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2634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C3ECA">
          <w:rPr>
            <w:b/>
            <w:noProof/>
            <w:sz w:val="24"/>
          </w:rPr>
          <w:t>7</w:t>
        </w:r>
      </w:fldSimple>
      <w:fldSimple w:instr=" DOCPROPERTY  MtgTitle  \* MERGEFORMAT "/>
      <w:r>
        <w:rPr>
          <w:b/>
          <w:i/>
          <w:noProof/>
          <w:sz w:val="28"/>
        </w:rPr>
        <w:tab/>
      </w:r>
      <w:fldSimple w:instr=" DOCPROPERTY  Tdoc#  \* MERGEFORMAT ">
        <w:r w:rsidR="00E13F3D" w:rsidRPr="00E13F3D">
          <w:rPr>
            <w:b/>
            <w:i/>
            <w:noProof/>
            <w:sz w:val="28"/>
          </w:rPr>
          <w:t>R4-25</w:t>
        </w:r>
        <w:r w:rsidR="00895C5B">
          <w:rPr>
            <w:b/>
            <w:i/>
            <w:noProof/>
            <w:sz w:val="28"/>
          </w:rPr>
          <w:t>22</w:t>
        </w:r>
        <w:r w:rsidR="00376676">
          <w:rPr>
            <w:b/>
            <w:i/>
            <w:noProof/>
            <w:sz w:val="28"/>
          </w:rPr>
          <w:t>249</w:t>
        </w:r>
      </w:fldSimple>
    </w:p>
    <w:p w14:paraId="7CB45193" w14:textId="622E33CC" w:rsidR="001E41F3" w:rsidRDefault="000D7226" w:rsidP="005E2C44">
      <w:pPr>
        <w:pStyle w:val="CRCoverPage"/>
        <w:outlineLvl w:val="0"/>
        <w:rPr>
          <w:b/>
          <w:noProof/>
          <w:sz w:val="24"/>
        </w:rPr>
      </w:pPr>
      <w:fldSimple w:instr=" DOCPROPERTY  Location  \* MERGEFORMAT ">
        <w:r w:rsidRPr="000D7226">
          <w:rPr>
            <w:b/>
            <w:noProof/>
            <w:sz w:val="24"/>
          </w:rPr>
          <w:t>Dallas</w:t>
        </w:r>
      </w:fldSimple>
      <w:r w:rsidR="001E41F3">
        <w:rPr>
          <w:b/>
          <w:noProof/>
          <w:sz w:val="24"/>
        </w:rPr>
        <w:t xml:space="preserve">, </w:t>
      </w:r>
      <w:fldSimple w:instr=" DOCPROPERTY  Country  \* MERGEFORMAT ">
        <w:r w:rsidR="00856261">
          <w:rPr>
            <w:b/>
            <w:noProof/>
            <w:sz w:val="24"/>
          </w:rPr>
          <w:t>USA</w:t>
        </w:r>
      </w:fldSimple>
      <w:r w:rsidR="001E41F3">
        <w:rPr>
          <w:b/>
          <w:noProof/>
          <w:sz w:val="24"/>
        </w:rPr>
        <w:t xml:space="preserve">, </w:t>
      </w:r>
      <w:fldSimple w:instr=" DOCPROPERTY  StartDate  \* MERGEFORMAT ">
        <w:r w:rsidR="00BA4670">
          <w:rPr>
            <w:b/>
            <w:noProof/>
            <w:sz w:val="24"/>
          </w:rPr>
          <w:t>17</w:t>
        </w:r>
        <w:r w:rsidR="003609EF" w:rsidRPr="00BA51D9">
          <w:rPr>
            <w:b/>
            <w:noProof/>
            <w:sz w:val="24"/>
          </w:rPr>
          <w:t xml:space="preserve">th </w:t>
        </w:r>
        <w:r w:rsidR="00BA4670">
          <w:rPr>
            <w:b/>
            <w:noProof/>
            <w:sz w:val="24"/>
          </w:rPr>
          <w:t>Nov</w:t>
        </w:r>
        <w:r w:rsidR="003609EF" w:rsidRPr="00BA51D9">
          <w:rPr>
            <w:b/>
            <w:noProof/>
            <w:sz w:val="24"/>
          </w:rPr>
          <w:t xml:space="preserve"> 2025</w:t>
        </w:r>
      </w:fldSimple>
      <w:r w:rsidR="00547111">
        <w:rPr>
          <w:b/>
          <w:noProof/>
          <w:sz w:val="24"/>
        </w:rPr>
        <w:t xml:space="preserve"> </w:t>
      </w:r>
      <w:r w:rsidR="00BA4670">
        <w:rPr>
          <w:b/>
          <w:noProof/>
          <w:sz w:val="24"/>
        </w:rPr>
        <w:t>–</w:t>
      </w:r>
      <w:r w:rsidR="00547111">
        <w:rPr>
          <w:b/>
          <w:noProof/>
          <w:sz w:val="24"/>
        </w:rPr>
        <w:t xml:space="preserve"> </w:t>
      </w:r>
      <w:fldSimple w:instr=" DOCPROPERTY  EndDate  \* MERGEFORMAT ">
        <w:r w:rsidR="003609EF" w:rsidRPr="00BA51D9">
          <w:rPr>
            <w:b/>
            <w:noProof/>
            <w:sz w:val="24"/>
          </w:rPr>
          <w:t>2</w:t>
        </w:r>
        <w:r w:rsidR="00BA4670">
          <w:rPr>
            <w:b/>
            <w:noProof/>
            <w:sz w:val="24"/>
          </w:rPr>
          <w:t>1st</w:t>
        </w:r>
        <w:r w:rsidR="003609EF" w:rsidRPr="00BA51D9">
          <w:rPr>
            <w:b/>
            <w:noProof/>
            <w:sz w:val="24"/>
          </w:rPr>
          <w:t xml:space="preserve"> </w:t>
        </w:r>
        <w:r w:rsidR="00BA4670">
          <w:rPr>
            <w:b/>
            <w:noProof/>
            <w:sz w:val="24"/>
          </w:rPr>
          <w:t>Nov</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A6DA1" w:rsidR="001E41F3" w:rsidRPr="00410371" w:rsidRDefault="00C73768" w:rsidP="00547111">
            <w:pPr>
              <w:pStyle w:val="CRCoverPage"/>
              <w:spacing w:after="0"/>
              <w:rPr>
                <w:noProof/>
              </w:rPr>
            </w:pPr>
            <w:fldSimple w:instr=" DOCPROPERTY  Cr#  \* MERGEFORMAT ">
              <w:r>
                <w:rPr>
                  <w:b/>
                  <w:noProof/>
                  <w:sz w:val="28"/>
                </w:rPr>
                <w:t>627</w:t>
              </w:r>
              <w:r w:rsidR="005C6E7E">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62B91" w:rsidR="001E41F3" w:rsidRPr="00410371" w:rsidRDefault="005C6E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182E0" w:rsidR="001E41F3" w:rsidRPr="00410371" w:rsidRDefault="00E13F3D">
            <w:pPr>
              <w:pStyle w:val="CRCoverPage"/>
              <w:spacing w:after="0"/>
              <w:jc w:val="center"/>
              <w:rPr>
                <w:noProof/>
                <w:sz w:val="28"/>
              </w:rPr>
            </w:pPr>
            <w:fldSimple w:instr=" DOCPROPERTY  Version  \* MERGEFORMAT ">
              <w:r w:rsidRPr="00410371">
                <w:rPr>
                  <w:b/>
                  <w:noProof/>
                  <w:sz w:val="28"/>
                </w:rPr>
                <w:t>1</w:t>
              </w:r>
              <w:r w:rsidR="005C6E7E">
                <w:rPr>
                  <w:b/>
                  <w:noProof/>
                  <w:sz w:val="28"/>
                </w:rPr>
                <w:t>9</w:t>
              </w:r>
              <w:r w:rsidRPr="00410371">
                <w:rPr>
                  <w:b/>
                  <w:noProof/>
                  <w:sz w:val="28"/>
                </w:rPr>
                <w:t>.</w:t>
              </w:r>
              <w:r w:rsidR="005C6E7E">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8F4209" w:rsidR="00F25D98" w:rsidRDefault="00257A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1DFEA" w:rsidR="001E41F3" w:rsidRDefault="00946F27">
            <w:pPr>
              <w:pStyle w:val="CRCoverPage"/>
              <w:spacing w:after="0"/>
              <w:ind w:left="100"/>
              <w:rPr>
                <w:noProof/>
              </w:rPr>
            </w:pPr>
            <w:r w:rsidRPr="00946F27">
              <w:t>(</w:t>
            </w:r>
            <w:proofErr w:type="spellStart"/>
            <w:r w:rsidRPr="00946F27">
              <w:t>NR_redcap_enh</w:t>
            </w:r>
            <w:proofErr w:type="spellEnd"/>
            <w:r w:rsidRPr="00946F27">
              <w:t xml:space="preserve">-Perf) Applicability of </w:t>
            </w:r>
            <w:proofErr w:type="spellStart"/>
            <w:r w:rsidRPr="00946F27">
              <w:t>RedCap</w:t>
            </w:r>
            <w:proofErr w:type="spellEnd"/>
            <w:r w:rsidRPr="00946F27">
              <w:t xml:space="preserve"> tests for </w:t>
            </w:r>
            <w:proofErr w:type="spellStart"/>
            <w:r w:rsidRPr="00946F27">
              <w:t>eRedcap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B1BD8" w:rsidR="001E41F3" w:rsidRDefault="004342E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9A2B2" w:rsidR="001E41F3" w:rsidRDefault="00E13F3D">
            <w:pPr>
              <w:pStyle w:val="CRCoverPage"/>
              <w:spacing w:after="0"/>
              <w:ind w:left="100"/>
              <w:rPr>
                <w:noProof/>
              </w:rPr>
            </w:pPr>
            <w:fldSimple w:instr=" DOCPROPERTY  RelatedWis  \* MERGEFORMAT ">
              <w:r>
                <w:rPr>
                  <w:noProof/>
                </w:rPr>
                <w:t>NR_</w:t>
              </w:r>
              <w:r w:rsidR="003D52F6">
                <w:rPr>
                  <w:noProof/>
                </w:rPr>
                <w:t>redcap_enh</w:t>
              </w:r>
              <w:r>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02F9D" w:rsidR="001E41F3" w:rsidRDefault="00D24991">
            <w:pPr>
              <w:pStyle w:val="CRCoverPage"/>
              <w:spacing w:after="0"/>
              <w:ind w:left="100"/>
              <w:rPr>
                <w:noProof/>
              </w:rPr>
            </w:pPr>
            <w:fldSimple w:instr=" DOCPROPERTY  ResDate  \* MERGEFORMAT ">
              <w:r>
                <w:rPr>
                  <w:noProof/>
                </w:rPr>
                <w:t>2025-</w:t>
              </w:r>
              <w:r w:rsidR="00F645D8">
                <w:rPr>
                  <w:noProof/>
                </w:rPr>
                <w:t>11</w:t>
              </w:r>
              <w:r>
                <w:rPr>
                  <w:noProof/>
                </w:rPr>
                <w:t>-</w:t>
              </w:r>
              <w:r w:rsidR="00F645D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0C6F4" w:rsidR="001E41F3" w:rsidRDefault="005C6E7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24265" w:rsidR="001E41F3" w:rsidRDefault="00D24991">
            <w:pPr>
              <w:pStyle w:val="CRCoverPage"/>
              <w:spacing w:after="0"/>
              <w:ind w:left="100"/>
              <w:rPr>
                <w:noProof/>
              </w:rPr>
            </w:pPr>
            <w:fldSimple w:instr=" DOCPROPERTY  Release  \* MERGEFORMAT ">
              <w:r>
                <w:rPr>
                  <w:noProof/>
                </w:rPr>
                <w:t>Rel-1</w:t>
              </w:r>
              <w:r w:rsidR="005C6E7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43027" w:rsidR="001E41F3" w:rsidRDefault="00153918">
            <w:pPr>
              <w:pStyle w:val="CRCoverPage"/>
              <w:spacing w:after="0"/>
              <w:ind w:left="100"/>
              <w:rPr>
                <w:noProof/>
              </w:rPr>
            </w:pPr>
            <w:r>
              <w:rPr>
                <w:noProof/>
              </w:rPr>
              <w:t>Missing</w:t>
            </w:r>
            <w:r w:rsidR="005A1977">
              <w:rPr>
                <w:noProof/>
              </w:rPr>
              <w:t xml:space="preserve"> </w:t>
            </w:r>
            <w:r w:rsidR="00273DDA">
              <w:rPr>
                <w:noProof/>
              </w:rPr>
              <w:t>text to reflect existing RedCap test-cases are applicable for eRedCap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6F70A" w:rsidR="001E41F3" w:rsidRDefault="00273DDA">
            <w:pPr>
              <w:pStyle w:val="CRCoverPage"/>
              <w:spacing w:after="0"/>
              <w:ind w:left="100"/>
              <w:rPr>
                <w:noProof/>
              </w:rPr>
            </w:pPr>
            <w:r>
              <w:rPr>
                <w:noProof/>
              </w:rPr>
              <w:t>Updated text in t</w:t>
            </w:r>
            <w:r w:rsidR="004B7F68">
              <w:rPr>
                <w:noProof/>
              </w:rPr>
              <w:t>he principle of testing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7009A" w:rsidR="001E41F3" w:rsidRDefault="004B7F68">
            <w:pPr>
              <w:pStyle w:val="CRCoverPage"/>
              <w:spacing w:after="0"/>
              <w:ind w:left="100"/>
              <w:rPr>
                <w:noProof/>
              </w:rPr>
            </w:pPr>
            <w:r>
              <w:rPr>
                <w:noProof/>
              </w:rPr>
              <w:t>RedCap test applicability to eRedCap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2868E" w:rsidR="001E41F3" w:rsidRDefault="002311D9">
            <w:pPr>
              <w:pStyle w:val="CRCoverPage"/>
              <w:spacing w:after="0"/>
              <w:ind w:left="100"/>
              <w:rPr>
                <w:noProof/>
              </w:rPr>
            </w:pPr>
            <w:r>
              <w:rPr>
                <w:noProof/>
              </w:rPr>
              <w:t xml:space="preserve">3.1, </w:t>
            </w:r>
            <w:r w:rsidR="00E663BB">
              <w:rPr>
                <w:noProof/>
              </w:rPr>
              <w:t>A.</w:t>
            </w:r>
            <w:r w:rsidR="004B7F68">
              <w:rPr>
                <w:noProof/>
              </w:rPr>
              <w:t>3</w:t>
            </w:r>
            <w:r w:rsidR="00984BBE">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53A3D" w:rsidR="001E41F3" w:rsidRDefault="0071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83C49" w:rsidR="001E41F3" w:rsidRDefault="0071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7563" w:rsidR="001E41F3" w:rsidRDefault="0071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72D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5F7884" w14:textId="77777777" w:rsidR="00987A0A" w:rsidRDefault="00987A0A" w:rsidP="00987A0A">
      <w:pPr>
        <w:pStyle w:val="Heading3"/>
        <w:rPr>
          <w:color w:val="FF0000"/>
        </w:rPr>
      </w:pPr>
      <w:r>
        <w:rPr>
          <w:color w:val="FF0000"/>
        </w:rPr>
        <w:lastRenderedPageBreak/>
        <w:t>&lt;&lt;Start of Change1&gt;&gt;</w:t>
      </w:r>
    </w:p>
    <w:p w14:paraId="743F0B9D" w14:textId="77777777" w:rsidR="002311D9" w:rsidRPr="0024131D" w:rsidRDefault="002311D9" w:rsidP="002311D9">
      <w:pPr>
        <w:pStyle w:val="Heading2"/>
      </w:pPr>
      <w:r w:rsidRPr="0024131D">
        <w:t>3.1</w:t>
      </w:r>
      <w:r w:rsidRPr="0024131D">
        <w:tab/>
        <w:t>Definitions</w:t>
      </w:r>
    </w:p>
    <w:p w14:paraId="31AD6E09" w14:textId="77777777" w:rsidR="002311D9" w:rsidRPr="0024131D" w:rsidRDefault="002311D9" w:rsidP="002311D9">
      <w:r w:rsidRPr="0024131D">
        <w:t>For the purposes of the present document, the terms and definitions given in TR 21.905 [11] and the following apply. A term defined in the present document takes precedence over the definition of the same term, if any, in TR 21.905 [11].</w:t>
      </w:r>
    </w:p>
    <w:p w14:paraId="65632D9A" w14:textId="77777777" w:rsidR="002311D9" w:rsidRPr="0024131D" w:rsidRDefault="002311D9" w:rsidP="002311D9">
      <w:pPr>
        <w:rPr>
          <w:lang w:eastAsia="zh-CN"/>
        </w:rPr>
      </w:pPr>
      <w:r w:rsidRPr="0024131D">
        <w:rPr>
          <w:b/>
          <w:lang w:eastAsia="zh-CN"/>
        </w:rPr>
        <w:t xml:space="preserve">1 Rx </w:t>
      </w:r>
      <w:proofErr w:type="spellStart"/>
      <w:r w:rsidRPr="0024131D">
        <w:rPr>
          <w:b/>
          <w:lang w:eastAsia="zh-CN"/>
        </w:rPr>
        <w:t>RedCap</w:t>
      </w:r>
      <w:proofErr w:type="spellEnd"/>
      <w:r w:rsidRPr="0024131D">
        <w:rPr>
          <w:lang w:eastAsia="zh-CN"/>
        </w:rPr>
        <w:t xml:space="preserve">: </w:t>
      </w:r>
      <w:proofErr w:type="spellStart"/>
      <w:r w:rsidRPr="0024131D">
        <w:rPr>
          <w:lang w:eastAsia="zh-CN"/>
        </w:rPr>
        <w:t>RedCap</w:t>
      </w:r>
      <w:proofErr w:type="spellEnd"/>
      <w:r w:rsidRPr="0024131D">
        <w:rPr>
          <w:lang w:eastAsia="zh-CN"/>
        </w:rPr>
        <w:t xml:space="preserve"> UE for which requirements are derived assuming 1 Rx branch.</w:t>
      </w:r>
    </w:p>
    <w:p w14:paraId="28D96116" w14:textId="77777777" w:rsidR="002311D9" w:rsidRPr="0024131D" w:rsidRDefault="002311D9" w:rsidP="002311D9">
      <w:pPr>
        <w:rPr>
          <w:b/>
        </w:rPr>
      </w:pPr>
      <w:r w:rsidRPr="0024131D">
        <w:rPr>
          <w:b/>
          <w:lang w:eastAsia="zh-CN"/>
        </w:rPr>
        <w:t xml:space="preserve">2 Rx </w:t>
      </w:r>
      <w:proofErr w:type="spellStart"/>
      <w:r w:rsidRPr="0024131D">
        <w:rPr>
          <w:b/>
          <w:lang w:eastAsia="zh-CN"/>
        </w:rPr>
        <w:t>RedCap</w:t>
      </w:r>
      <w:proofErr w:type="spellEnd"/>
      <w:r w:rsidRPr="0024131D">
        <w:rPr>
          <w:lang w:eastAsia="zh-CN"/>
        </w:rPr>
        <w:t xml:space="preserve">: </w:t>
      </w:r>
      <w:proofErr w:type="spellStart"/>
      <w:r w:rsidRPr="0024131D">
        <w:rPr>
          <w:lang w:eastAsia="zh-CN"/>
        </w:rPr>
        <w:t>RedCap</w:t>
      </w:r>
      <w:proofErr w:type="spellEnd"/>
      <w:r w:rsidRPr="0024131D">
        <w:rPr>
          <w:lang w:eastAsia="zh-CN"/>
        </w:rPr>
        <w:t xml:space="preserve"> UE for which requirements are derived assuming 2 Rx branches.</w:t>
      </w:r>
    </w:p>
    <w:p w14:paraId="366E514D" w14:textId="77777777" w:rsidR="002311D9" w:rsidRPr="0024131D" w:rsidRDefault="002311D9" w:rsidP="002311D9">
      <w:r w:rsidRPr="0024131D">
        <w:rPr>
          <w:b/>
        </w:rPr>
        <w:t>Active DL BWP</w:t>
      </w:r>
      <w:r w:rsidRPr="0024131D">
        <w:t>: Active DL bandwidth part as defined in TS 38.213 [3].</w:t>
      </w:r>
    </w:p>
    <w:p w14:paraId="4131B550" w14:textId="77777777" w:rsidR="002311D9" w:rsidRPr="0024131D" w:rsidRDefault="002311D9" w:rsidP="002311D9">
      <w:r w:rsidRPr="0024131D">
        <w:rPr>
          <w:b/>
        </w:rPr>
        <w:t>Blackbox Approach:</w:t>
      </w:r>
      <w:r w:rsidRPr="0024131D">
        <w:t xml:space="preserve"> Testing methodology, in which the UE internal implementation of certain specific UE functionality involved in the test, is unknown.</w:t>
      </w:r>
    </w:p>
    <w:p w14:paraId="2B059CB3" w14:textId="77777777" w:rsidR="002311D9" w:rsidRPr="0024131D" w:rsidRDefault="002311D9" w:rsidP="002311D9">
      <w:r w:rsidRPr="0024131D">
        <w:rPr>
          <w:b/>
          <w:bCs/>
        </w:rPr>
        <w:t>CD-SSB:</w:t>
      </w:r>
      <w:r w:rsidRPr="0024131D">
        <w:t xml:space="preserve"> Cell defining SSB as defined in TS 38.300 [10].</w:t>
      </w:r>
    </w:p>
    <w:p w14:paraId="11594251" w14:textId="77777777" w:rsidR="002311D9" w:rsidRPr="0024131D" w:rsidRDefault="002311D9" w:rsidP="002311D9">
      <w:r w:rsidRPr="0024131D">
        <w:rPr>
          <w:b/>
        </w:rPr>
        <w:t>Control Resource Set:</w:t>
      </w:r>
      <w:r w:rsidRPr="0024131D">
        <w:t xml:space="preserve"> As defined in TS 38.213 [3].</w:t>
      </w:r>
    </w:p>
    <w:p w14:paraId="2851D540" w14:textId="77777777" w:rsidR="002311D9" w:rsidRPr="0024131D" w:rsidRDefault="002311D9" w:rsidP="002311D9">
      <w:pPr>
        <w:rPr>
          <w:b/>
        </w:rPr>
      </w:pPr>
      <w:r w:rsidRPr="0024131D">
        <w:rPr>
          <w:b/>
        </w:rPr>
        <w:t>DL BWP</w:t>
      </w:r>
      <w:r w:rsidRPr="0024131D">
        <w:t>: DL bandwidth part as defined in TS 38.213 [3].</w:t>
      </w:r>
    </w:p>
    <w:p w14:paraId="666EB816" w14:textId="77777777" w:rsidR="002311D9" w:rsidRPr="0024131D" w:rsidRDefault="002311D9" w:rsidP="002311D9">
      <w:r w:rsidRPr="0024131D">
        <w:rPr>
          <w:b/>
        </w:rPr>
        <w:t>EN-DC</w:t>
      </w:r>
      <w:r w:rsidRPr="0024131D">
        <w:t>: E-UTRA-NR Dual Connectivity as defined in clause 4.1.2 of TS 37.340 [17].</w:t>
      </w:r>
    </w:p>
    <w:p w14:paraId="40991AE7" w14:textId="77777777" w:rsidR="002311D9" w:rsidRDefault="002311D9" w:rsidP="002311D9">
      <w:pPr>
        <w:rPr>
          <w:ins w:id="1" w:author="Prashant Sharma" w:date="2025-11-19T15:38:00Z" w16du:dateUtc="2025-11-19T23:38:00Z"/>
        </w:rPr>
      </w:pPr>
      <w:proofErr w:type="spellStart"/>
      <w:r w:rsidRPr="0024131D">
        <w:rPr>
          <w:b/>
        </w:rPr>
        <w:t>en-gNB</w:t>
      </w:r>
      <w:proofErr w:type="spellEnd"/>
      <w:r w:rsidRPr="0024131D">
        <w:t>: As defined in TS 37.340 [17].</w:t>
      </w:r>
    </w:p>
    <w:p w14:paraId="7D28C628" w14:textId="75F76E2D" w:rsidR="00E74723" w:rsidRPr="0024131D" w:rsidRDefault="00E74723" w:rsidP="002311D9">
      <w:proofErr w:type="spellStart"/>
      <w:ins w:id="2" w:author="Prashant Sharma" w:date="2025-11-19T15:38:00Z" w16du:dateUtc="2025-11-19T23:38:00Z">
        <w:r>
          <w:rPr>
            <w:rFonts w:eastAsia="SimSun"/>
            <w:b/>
            <w:bCs/>
          </w:rPr>
          <w:t>e</w:t>
        </w:r>
        <w:r w:rsidRPr="007F20F8">
          <w:rPr>
            <w:rFonts w:eastAsia="SimSun"/>
            <w:b/>
            <w:bCs/>
          </w:rPr>
          <w:t>RedCap</w:t>
        </w:r>
      </w:ins>
      <w:proofErr w:type="spellEnd"/>
      <w:ins w:id="3" w:author="Prashant Sharma" w:date="2025-11-19T15:40:00Z" w16du:dateUtc="2025-11-19T23:40:00Z">
        <w:r w:rsidR="00166773">
          <w:rPr>
            <w:rFonts w:eastAsia="SimSun"/>
            <w:b/>
            <w:bCs/>
          </w:rPr>
          <w:t xml:space="preserve"> UE</w:t>
        </w:r>
      </w:ins>
      <w:ins w:id="4" w:author="Prashant Sharma" w:date="2025-11-19T15:38:00Z" w16du:dateUtc="2025-11-19T23:38:00Z">
        <w:r>
          <w:rPr>
            <w:rFonts w:eastAsia="SimSun"/>
          </w:rPr>
          <w:t xml:space="preserve">: A UE with </w:t>
        </w:r>
        <w:r w:rsidRPr="00936461">
          <w:t>reduced peak data rate, with or without reduced baseband bandwidth in FR1</w:t>
        </w:r>
        <w:r>
          <w:t xml:space="preserve"> </w:t>
        </w:r>
        <w:r>
          <w:rPr>
            <w:rFonts w:eastAsia="SimSun"/>
          </w:rPr>
          <w:t>as defined in clause 4.2.22 in TS 38.306 [14].</w:t>
        </w:r>
      </w:ins>
    </w:p>
    <w:p w14:paraId="4CA9F3DF" w14:textId="77777777" w:rsidR="002311D9" w:rsidRDefault="002311D9" w:rsidP="002311D9">
      <w:r w:rsidRPr="00AA4B0D">
        <w:rPr>
          <w:b/>
          <w:bCs/>
        </w:rPr>
        <w:t>FH:</w:t>
      </w:r>
      <w:r w:rsidRPr="0024131D">
        <w:t xml:space="preserve"> As defined in TS 38.214 [26].</w:t>
      </w:r>
    </w:p>
    <w:p w14:paraId="448AD53C" w14:textId="77777777" w:rsidR="00C17115" w:rsidRPr="004C2CC8" w:rsidRDefault="00C17115" w:rsidP="00C17115">
      <w:pPr>
        <w:rPr>
          <w:rFonts w:eastAsia="DengXian"/>
          <w:b/>
          <w:bCs/>
          <w:lang w:eastAsia="zh-CN"/>
        </w:rPr>
      </w:pPr>
      <w:r w:rsidRPr="001A2795">
        <w:rPr>
          <w:b/>
          <w:bCs/>
          <w:lang w:eastAsia="zh-CN"/>
        </w:rPr>
        <w:t>F</w:t>
      </w:r>
      <w:r w:rsidRPr="001A2795">
        <w:rPr>
          <w:rFonts w:hint="eastAsia"/>
          <w:b/>
          <w:bCs/>
          <w:lang w:eastAsia="zh-CN"/>
        </w:rPr>
        <w:t>irst SSB:</w:t>
      </w:r>
      <w:r>
        <w:rPr>
          <w:rFonts w:hint="eastAsia"/>
          <w:b/>
          <w:bCs/>
          <w:lang w:eastAsia="zh-CN"/>
        </w:rPr>
        <w:t xml:space="preserve"> </w:t>
      </w:r>
      <w:r w:rsidRPr="00A215B8">
        <w:t xml:space="preserve">SS/PBCH block as defined in clause </w:t>
      </w:r>
      <w:r>
        <w:rPr>
          <w:rFonts w:hint="eastAsia"/>
          <w:lang w:eastAsia="zh-CN"/>
        </w:rPr>
        <w:t xml:space="preserve">4.4 </w:t>
      </w:r>
      <w:r w:rsidRPr="00A215B8">
        <w:t>of TS 38.21</w:t>
      </w:r>
      <w:r>
        <w:rPr>
          <w:rFonts w:hint="eastAsia"/>
          <w:lang w:eastAsia="zh-CN"/>
        </w:rPr>
        <w:t>3</w:t>
      </w:r>
      <w:r w:rsidRPr="00A215B8">
        <w:t xml:space="preserve"> [</w:t>
      </w:r>
      <w:r>
        <w:rPr>
          <w:rFonts w:hint="eastAsia"/>
          <w:lang w:eastAsia="zh-CN"/>
        </w:rPr>
        <w:t>3</w:t>
      </w:r>
      <w:r w:rsidRPr="00A215B8">
        <w:t>].</w:t>
      </w:r>
    </w:p>
    <w:p w14:paraId="2EFD97B1" w14:textId="77777777" w:rsidR="002311D9" w:rsidRPr="0024131D" w:rsidRDefault="002311D9" w:rsidP="002311D9">
      <w:pPr>
        <w:rPr>
          <w:b/>
        </w:rPr>
      </w:pPr>
      <w:r w:rsidRPr="0024131D">
        <w:rPr>
          <w:b/>
        </w:rPr>
        <w:t>FR1</w:t>
      </w:r>
      <w:r w:rsidRPr="00AA4B0D">
        <w:rPr>
          <w:b/>
          <w:bCs/>
        </w:rPr>
        <w:t>:</w:t>
      </w:r>
      <w:r w:rsidRPr="0024131D">
        <w:t xml:space="preserve"> Frequency range 1 as defined in clause 5.1 of TS 38.104 [13].</w:t>
      </w:r>
    </w:p>
    <w:p w14:paraId="51B1276F" w14:textId="77777777" w:rsidR="002311D9" w:rsidRPr="0024131D" w:rsidRDefault="002311D9" w:rsidP="002311D9">
      <w:pPr>
        <w:rPr>
          <w:b/>
        </w:rPr>
      </w:pPr>
      <w:r w:rsidRPr="0024131D">
        <w:rPr>
          <w:b/>
        </w:rPr>
        <w:t>FR2</w:t>
      </w:r>
      <w:r w:rsidRPr="00AA4B0D">
        <w:rPr>
          <w:b/>
          <w:bCs/>
        </w:rPr>
        <w:t>:</w:t>
      </w:r>
      <w:r w:rsidRPr="0024131D">
        <w:t xml:space="preserve"> Frequency range 2 as defined in clause 5.1 of TS 38.104 [13].</w:t>
      </w:r>
    </w:p>
    <w:p w14:paraId="1442A7C4" w14:textId="77777777" w:rsidR="002311D9" w:rsidRPr="0024131D" w:rsidRDefault="002311D9" w:rsidP="002311D9">
      <w:pPr>
        <w:rPr>
          <w:lang w:eastAsia="ko-KR"/>
        </w:rPr>
      </w:pPr>
      <w:proofErr w:type="spellStart"/>
      <w:r w:rsidRPr="0024131D">
        <w:rPr>
          <w:b/>
        </w:rPr>
        <w:t>gNB</w:t>
      </w:r>
      <w:proofErr w:type="spellEnd"/>
      <w:r w:rsidRPr="00AA4B0D">
        <w:rPr>
          <w:b/>
          <w:bCs/>
        </w:rPr>
        <w:t>:</w:t>
      </w:r>
      <w:r w:rsidRPr="0024131D">
        <w:t xml:space="preserve"> as defined in TS 38.300 [10].</w:t>
      </w:r>
    </w:p>
    <w:p w14:paraId="5C2AC6E5" w14:textId="77777777" w:rsidR="002311D9" w:rsidRPr="0024131D" w:rsidRDefault="002311D9" w:rsidP="002311D9">
      <w:pPr>
        <w:rPr>
          <w:lang w:eastAsia="zh-CN"/>
        </w:rPr>
      </w:pPr>
      <w:r w:rsidRPr="0024131D">
        <w:rPr>
          <w:rFonts w:hint="eastAsia"/>
          <w:b/>
          <w:lang w:eastAsia="zh-CN"/>
        </w:rPr>
        <w:t>I</w:t>
      </w:r>
      <w:r w:rsidRPr="0024131D">
        <w:rPr>
          <w:b/>
          <w:lang w:eastAsia="zh-CN"/>
        </w:rPr>
        <w:t xml:space="preserve">BM (Independent Beam Management): </w:t>
      </w:r>
      <w:r w:rsidRPr="0024131D">
        <w:t>As defined in TS 38.101-2 [19]</w:t>
      </w:r>
      <w:r w:rsidRPr="0024131D">
        <w:rPr>
          <w:lang w:eastAsia="zh-CN"/>
        </w:rPr>
        <w:t>.</w:t>
      </w:r>
    </w:p>
    <w:p w14:paraId="701D1DF9" w14:textId="77777777" w:rsidR="002311D9" w:rsidRPr="0024131D" w:rsidRDefault="002311D9" w:rsidP="002311D9">
      <w:pPr>
        <w:rPr>
          <w:b/>
        </w:rPr>
      </w:pPr>
      <w:r w:rsidRPr="0024131D">
        <w:rPr>
          <w:b/>
        </w:rPr>
        <w:t xml:space="preserve">IDC solution: </w:t>
      </w:r>
      <w:r w:rsidRPr="0024131D">
        <w:rPr>
          <w:rFonts w:hint="eastAsia"/>
        </w:rPr>
        <w:t>As</w:t>
      </w:r>
      <w:r w:rsidRPr="0024131D">
        <w:t xml:space="preserve"> described in TS 36.300 [24] and TS 38.300 [10].</w:t>
      </w:r>
    </w:p>
    <w:p w14:paraId="2813D10B" w14:textId="77777777" w:rsidR="002311D9" w:rsidRPr="0024131D" w:rsidRDefault="002311D9" w:rsidP="002311D9">
      <w:pPr>
        <w:rPr>
          <w:bCs/>
        </w:rPr>
      </w:pPr>
      <w:r w:rsidRPr="0024131D">
        <w:rPr>
          <w:b/>
        </w:rPr>
        <w:t>LMF</w:t>
      </w:r>
      <w:r w:rsidRPr="00AA4B0D">
        <w:rPr>
          <w:b/>
        </w:rPr>
        <w:t>:</w:t>
      </w:r>
      <w:r w:rsidRPr="0024131D">
        <w:rPr>
          <w:bCs/>
        </w:rPr>
        <w:t xml:space="preserve"> as defined in TS 38.305 [22].</w:t>
      </w:r>
    </w:p>
    <w:p w14:paraId="1B4768F1" w14:textId="77777777" w:rsidR="002311D9" w:rsidRPr="0024131D" w:rsidRDefault="002311D9" w:rsidP="002311D9">
      <w:r w:rsidRPr="0024131D">
        <w:rPr>
          <w:b/>
        </w:rPr>
        <w:t>Master Cell Group:</w:t>
      </w:r>
      <w:r w:rsidRPr="0024131D">
        <w:t xml:space="preserve"> As defined in TS 38.331 [2].</w:t>
      </w:r>
    </w:p>
    <w:p w14:paraId="1D91A624" w14:textId="77777777" w:rsidR="002311D9" w:rsidRPr="0024131D" w:rsidRDefault="002311D9" w:rsidP="002311D9">
      <w:r w:rsidRPr="0024131D">
        <w:rPr>
          <w:b/>
        </w:rPr>
        <w:t xml:space="preserve">Multi-Radio Dual Connectivity: </w:t>
      </w:r>
      <w:r w:rsidRPr="0024131D">
        <w:t>Dual Connectivity between E-UTRA and NR nodes, or between two NR nodes, as defined in TS 37.340 [17].</w:t>
      </w:r>
    </w:p>
    <w:p w14:paraId="779F7C94" w14:textId="77777777" w:rsidR="002311D9" w:rsidRPr="0024131D" w:rsidRDefault="002311D9" w:rsidP="002311D9">
      <w:r w:rsidRPr="0024131D">
        <w:rPr>
          <w:b/>
          <w:bCs/>
        </w:rPr>
        <w:t>NCD-SSB:</w:t>
      </w:r>
      <w:r w:rsidRPr="0024131D">
        <w:t xml:space="preserve"> Non cell defining SSB as defined in TS 38.300 [10].</w:t>
      </w:r>
    </w:p>
    <w:p w14:paraId="3C7B413D" w14:textId="77777777" w:rsidR="002311D9" w:rsidRPr="0024131D" w:rsidRDefault="002311D9" w:rsidP="002311D9">
      <w:pPr>
        <w:rPr>
          <w:bCs/>
        </w:rPr>
      </w:pPr>
      <w:r w:rsidRPr="0024131D">
        <w:rPr>
          <w:b/>
          <w:bCs/>
        </w:rPr>
        <w:t>ng-</w:t>
      </w:r>
      <w:proofErr w:type="spellStart"/>
      <w:r w:rsidRPr="0024131D">
        <w:rPr>
          <w:b/>
          <w:bCs/>
        </w:rPr>
        <w:t>eNB</w:t>
      </w:r>
      <w:proofErr w:type="spellEnd"/>
      <w:r w:rsidRPr="0024131D">
        <w:rPr>
          <w:bCs/>
        </w:rPr>
        <w:t>: As defined in TS 38.300 [10].</w:t>
      </w:r>
    </w:p>
    <w:p w14:paraId="5F828438" w14:textId="77777777" w:rsidR="002311D9" w:rsidRPr="0024131D" w:rsidRDefault="002311D9" w:rsidP="002311D9">
      <w:r w:rsidRPr="0024131D">
        <w:rPr>
          <w:b/>
        </w:rPr>
        <w:t>NE-DC</w:t>
      </w:r>
      <w:r w:rsidRPr="0024131D">
        <w:t>: NR-E-UTRA Dual Connectivity as defined in clause 4.1.3.2 of TS 37.340 [17].</w:t>
      </w:r>
    </w:p>
    <w:p w14:paraId="2D1747FD" w14:textId="77777777" w:rsidR="002311D9" w:rsidRPr="0024131D" w:rsidRDefault="002311D9" w:rsidP="002311D9">
      <w:r w:rsidRPr="0024131D">
        <w:rPr>
          <w:b/>
        </w:rPr>
        <w:t>NGEN-DC</w:t>
      </w:r>
      <w:r w:rsidRPr="0024131D">
        <w:t>: NG-RAN E-UTRA-NR Dual Connectivity as defined in clause 4.1.3.1 of TS 37.340 [17].</w:t>
      </w:r>
    </w:p>
    <w:p w14:paraId="7131811C" w14:textId="77777777" w:rsidR="002311D9" w:rsidRPr="0024131D" w:rsidRDefault="002311D9" w:rsidP="002311D9">
      <w:pPr>
        <w:rPr>
          <w:b/>
        </w:rPr>
      </w:pPr>
      <w:r w:rsidRPr="0024131D">
        <w:rPr>
          <w:b/>
        </w:rPr>
        <w:t>NR-DC</w:t>
      </w:r>
      <w:r w:rsidRPr="0024131D">
        <w:t>: NR-NR Dual Connectivity as defined in clause 4.1.3.3 of TS 37.340 [17].</w:t>
      </w:r>
    </w:p>
    <w:p w14:paraId="133304F6" w14:textId="77777777" w:rsidR="002311D9" w:rsidRPr="0024131D" w:rsidRDefault="002311D9" w:rsidP="002311D9">
      <w:r w:rsidRPr="0024131D">
        <w:rPr>
          <w:b/>
        </w:rPr>
        <w:t>Primary Cell</w:t>
      </w:r>
      <w:r w:rsidRPr="0024131D">
        <w:t>: As defined in TS 38.331 [2].</w:t>
      </w:r>
    </w:p>
    <w:p w14:paraId="27521986" w14:textId="77777777" w:rsidR="002311D9" w:rsidRPr="0024131D" w:rsidRDefault="002311D9" w:rsidP="002311D9">
      <w:pPr>
        <w:rPr>
          <w:b/>
          <w:bCs/>
        </w:rPr>
      </w:pPr>
      <w:r w:rsidRPr="0024131D">
        <w:rPr>
          <w:b/>
          <w:bCs/>
        </w:rPr>
        <w:t xml:space="preserve">PRS resource instance: </w:t>
      </w:r>
      <w:r w:rsidRPr="0024131D">
        <w:t>An instance in time of a configured PRS resource as defined in TS 38.331 [2], which may or not overlap with a measurement gap occasion.</w:t>
      </w:r>
    </w:p>
    <w:p w14:paraId="13AA0073" w14:textId="77777777" w:rsidR="002311D9" w:rsidRPr="0024131D" w:rsidRDefault="002311D9" w:rsidP="002311D9">
      <w:r w:rsidRPr="0024131D">
        <w:rPr>
          <w:b/>
        </w:rPr>
        <w:t>Quasi Co-Location:</w:t>
      </w:r>
      <w:r w:rsidRPr="0024131D">
        <w:t xml:space="preserve"> As defined in TS 38.214 [26].</w:t>
      </w:r>
    </w:p>
    <w:p w14:paraId="7BDFFC4A" w14:textId="77777777" w:rsidR="002311D9" w:rsidRPr="0024131D" w:rsidRDefault="002311D9" w:rsidP="002311D9">
      <w:pPr>
        <w:rPr>
          <w:b/>
        </w:rPr>
      </w:pPr>
      <w:proofErr w:type="spellStart"/>
      <w:r w:rsidRPr="0024131D">
        <w:rPr>
          <w:b/>
        </w:rPr>
        <w:lastRenderedPageBreak/>
        <w:t>RedCap</w:t>
      </w:r>
      <w:proofErr w:type="spellEnd"/>
      <w:r w:rsidRPr="0024131D">
        <w:rPr>
          <w:b/>
        </w:rPr>
        <w:t xml:space="preserve"> UE:</w:t>
      </w:r>
      <w:r w:rsidRPr="0024131D">
        <w:rPr>
          <w:bCs/>
        </w:rPr>
        <w:t xml:space="preserve"> A UE with reduced capabilities as defined in clause 4.2 in TS 38.306 [14].</w:t>
      </w:r>
    </w:p>
    <w:p w14:paraId="5ADE8BC8" w14:textId="77777777" w:rsidR="002311D9" w:rsidRPr="0024131D" w:rsidRDefault="002311D9" w:rsidP="002311D9">
      <w:r w:rsidRPr="0024131D">
        <w:rPr>
          <w:b/>
        </w:rPr>
        <w:t>RLM-RS resource:</w:t>
      </w:r>
      <w:r w:rsidRPr="0024131D">
        <w:t xml:space="preserve"> A resource out of the set of resources configured for RLM by higher layer parameter RLM-RS-List [2] as defined in TS 38.213 [3].</w:t>
      </w:r>
    </w:p>
    <w:p w14:paraId="26A55CE3" w14:textId="77777777" w:rsidR="002311D9" w:rsidRPr="0024131D" w:rsidRDefault="002311D9" w:rsidP="002311D9">
      <w:pPr>
        <w:rPr>
          <w:b/>
        </w:rPr>
      </w:pPr>
      <w:r w:rsidRPr="0024131D">
        <w:rPr>
          <w:b/>
        </w:rPr>
        <w:t>SA operation mode</w:t>
      </w:r>
      <w:r w:rsidRPr="0024131D">
        <w:t xml:space="preserve">: Operation mode when the UE is configured with at least </w:t>
      </w:r>
      <w:proofErr w:type="spellStart"/>
      <w:r w:rsidRPr="0024131D">
        <w:t>PCell</w:t>
      </w:r>
      <w:proofErr w:type="spellEnd"/>
      <w:r w:rsidRPr="0024131D">
        <w:t xml:space="preserve"> and not any MR-DC.</w:t>
      </w:r>
    </w:p>
    <w:p w14:paraId="30E93327" w14:textId="77777777" w:rsidR="002311D9" w:rsidRPr="0024131D" w:rsidRDefault="002311D9" w:rsidP="002311D9">
      <w:r w:rsidRPr="0024131D">
        <w:rPr>
          <w:b/>
        </w:rPr>
        <w:t>Secondary Cell</w:t>
      </w:r>
      <w:r w:rsidRPr="0024131D">
        <w:t>: As defined in TS 38.331 [2].</w:t>
      </w:r>
    </w:p>
    <w:p w14:paraId="7D5C2BF7" w14:textId="77777777" w:rsidR="002311D9" w:rsidRPr="0024131D" w:rsidRDefault="002311D9" w:rsidP="002311D9">
      <w:r w:rsidRPr="0024131D">
        <w:rPr>
          <w:b/>
        </w:rPr>
        <w:t>Secondary Cell Group:</w:t>
      </w:r>
      <w:r w:rsidRPr="0024131D">
        <w:t xml:space="preserve"> As defined in TS 38.331 [2].</w:t>
      </w:r>
    </w:p>
    <w:p w14:paraId="540FA9E6" w14:textId="77777777" w:rsidR="002311D9" w:rsidRPr="0024131D" w:rsidRDefault="002311D9" w:rsidP="002311D9">
      <w:r w:rsidRPr="0024131D">
        <w:rPr>
          <w:b/>
        </w:rPr>
        <w:t>Serving Cell</w:t>
      </w:r>
      <w:r w:rsidRPr="0024131D">
        <w:t>: As defined in TS 38.331 [2].</w:t>
      </w:r>
    </w:p>
    <w:p w14:paraId="77F5D077" w14:textId="77777777" w:rsidR="002311D9" w:rsidRPr="0024131D" w:rsidRDefault="002311D9" w:rsidP="002311D9">
      <w:r w:rsidRPr="0024131D">
        <w:rPr>
          <w:b/>
        </w:rPr>
        <w:t>SMTC</w:t>
      </w:r>
      <w:r w:rsidRPr="0024131D">
        <w:t xml:space="preserve">: An SSB-based measurement timing configuration configured by </w:t>
      </w:r>
      <w:r w:rsidRPr="0024131D">
        <w:rPr>
          <w:i/>
        </w:rPr>
        <w:t>SSB-</w:t>
      </w:r>
      <w:proofErr w:type="spellStart"/>
      <w:r w:rsidRPr="0024131D">
        <w:rPr>
          <w:i/>
        </w:rPr>
        <w:t>MeasurementTimingConfiguration</w:t>
      </w:r>
      <w:proofErr w:type="spellEnd"/>
      <w:r w:rsidRPr="0024131D">
        <w:t xml:space="preserve"> as specified in TS 38.331 [2].</w:t>
      </w:r>
    </w:p>
    <w:p w14:paraId="2C4B655C" w14:textId="77777777" w:rsidR="002311D9" w:rsidRPr="0024131D" w:rsidRDefault="002311D9" w:rsidP="002311D9">
      <w:pPr>
        <w:rPr>
          <w:b/>
        </w:rPr>
      </w:pPr>
      <w:r w:rsidRPr="0024131D">
        <w:rPr>
          <w:b/>
        </w:rPr>
        <w:t xml:space="preserve">Special Cell: </w:t>
      </w:r>
      <w:r w:rsidRPr="0024131D">
        <w:t>As defined in TS 38.331 [2].</w:t>
      </w:r>
    </w:p>
    <w:p w14:paraId="637C4546" w14:textId="77777777" w:rsidR="002311D9" w:rsidRPr="0024131D" w:rsidRDefault="002311D9" w:rsidP="002311D9">
      <w:pPr>
        <w:rPr>
          <w:b/>
        </w:rPr>
      </w:pPr>
      <w:r w:rsidRPr="0024131D">
        <w:rPr>
          <w:b/>
        </w:rPr>
        <w:t xml:space="preserve">SSB: </w:t>
      </w:r>
      <w:r w:rsidRPr="0024131D">
        <w:t>SS/PBCH block as defined in clause 7.8.3 of TS 38.211 [6].</w:t>
      </w:r>
    </w:p>
    <w:p w14:paraId="2DD7B267" w14:textId="2ECC019D" w:rsidR="007421A4" w:rsidRPr="007421A4" w:rsidRDefault="002311D9" w:rsidP="007421A4">
      <w:r w:rsidRPr="0024131D">
        <w:rPr>
          <w:b/>
        </w:rPr>
        <w:t>Timing Advance Group</w:t>
      </w:r>
      <w:r w:rsidRPr="0024131D">
        <w:t>: As defined in TS 38.331 [2].</w:t>
      </w:r>
    </w:p>
    <w:p w14:paraId="21698E56" w14:textId="411A59D0" w:rsidR="00987A0A" w:rsidRPr="00EE1A8A" w:rsidRDefault="00987A0A" w:rsidP="00987A0A">
      <w:pPr>
        <w:pStyle w:val="Heading3"/>
        <w:rPr>
          <w:color w:val="FF0000"/>
        </w:rPr>
      </w:pPr>
      <w:r>
        <w:rPr>
          <w:color w:val="FF0000"/>
        </w:rPr>
        <w:t>&lt;&lt;End of Change1&gt;&gt;</w:t>
      </w:r>
    </w:p>
    <w:p w14:paraId="1FA394BE" w14:textId="582595B2" w:rsidR="008D1FFF" w:rsidRDefault="008D1FFF" w:rsidP="008D1FFF">
      <w:pPr>
        <w:pStyle w:val="Heading3"/>
        <w:rPr>
          <w:color w:val="FF0000"/>
        </w:rPr>
      </w:pPr>
      <w:r>
        <w:rPr>
          <w:color w:val="FF0000"/>
        </w:rPr>
        <w:t>&lt;&lt;Start of Change 2&gt;&gt;</w:t>
      </w:r>
    </w:p>
    <w:p w14:paraId="618E0A46" w14:textId="77777777" w:rsidR="008D1FFF" w:rsidRPr="00495D84" w:rsidRDefault="008D1FFF" w:rsidP="008D1FFF">
      <w:pPr>
        <w:pStyle w:val="Heading3"/>
        <w:rPr>
          <w:snapToGrid w:val="0"/>
        </w:rPr>
      </w:pPr>
      <w:r w:rsidRPr="00495D84">
        <w:rPr>
          <w:snapToGrid w:val="0"/>
        </w:rPr>
        <w:t>A.3.35.2</w:t>
      </w:r>
      <w:r w:rsidRPr="00495D84">
        <w:rPr>
          <w:snapToGrid w:val="0"/>
        </w:rPr>
        <w:tab/>
        <w:t>Principle of testing for FR1</w:t>
      </w:r>
    </w:p>
    <w:p w14:paraId="212D03B0" w14:textId="77777777" w:rsidR="008D1FFF" w:rsidRPr="00495D84" w:rsidRDefault="008D1FFF" w:rsidP="008D1FFF">
      <w:r w:rsidRPr="00495D84">
        <w:t xml:space="preserve">For </w:t>
      </w:r>
      <w:proofErr w:type="spellStart"/>
      <w:r w:rsidRPr="00495D84">
        <w:t>RedCap</w:t>
      </w:r>
      <w:proofErr w:type="spellEnd"/>
      <w:r w:rsidRPr="00495D84">
        <w:t xml:space="preserve"> </w:t>
      </w:r>
      <w:ins w:id="5" w:author="Prashant Sharma" w:date="2025-11-07T13:16:00Z" w16du:dateUtc="2025-11-07T21:16:00Z">
        <w:r>
          <w:t xml:space="preserve">and </w:t>
        </w:r>
        <w:proofErr w:type="spellStart"/>
        <w:r>
          <w:t>eRedCap</w:t>
        </w:r>
        <w:proofErr w:type="spellEnd"/>
        <w:r>
          <w:t xml:space="preserve"> </w:t>
        </w:r>
      </w:ins>
      <w:r w:rsidRPr="00495D84">
        <w:t xml:space="preserve">UEs supporting 1 Rx branch, all single carrier tests specified in clause A.16 and A.18 except for tests defined for 2 Rx and/or FR2 shall be tested on any band. </w:t>
      </w:r>
    </w:p>
    <w:p w14:paraId="56F32BC3" w14:textId="77777777" w:rsidR="008D1FFF" w:rsidRPr="00495D84" w:rsidRDefault="008D1FFF" w:rsidP="008D1FFF">
      <w:pPr>
        <w:rPr>
          <w:b/>
        </w:rPr>
      </w:pPr>
      <w:r w:rsidRPr="00495D84">
        <w:t xml:space="preserve">For </w:t>
      </w:r>
      <w:proofErr w:type="spellStart"/>
      <w:r w:rsidRPr="00495D84">
        <w:t>RedCap</w:t>
      </w:r>
      <w:proofErr w:type="spellEnd"/>
      <w:r w:rsidRPr="00495D84">
        <w:t xml:space="preserve"> </w:t>
      </w:r>
      <w:ins w:id="6" w:author="Prashant Sharma" w:date="2025-11-07T13:16:00Z" w16du:dateUtc="2025-11-07T21:16:00Z">
        <w:r>
          <w:t xml:space="preserve">and </w:t>
        </w:r>
        <w:proofErr w:type="spellStart"/>
        <w:r>
          <w:t>eRedCap</w:t>
        </w:r>
        <w:proofErr w:type="spellEnd"/>
        <w:r>
          <w:t xml:space="preserve"> </w:t>
        </w:r>
      </w:ins>
      <w:r w:rsidRPr="00495D84">
        <w:t>UEs supporting 2Rx branches, all single carrier tests specified in clause A.16 and A.18 except for tests defined for 1 Rx and/or FR2 shall be tested on any band.</w:t>
      </w:r>
    </w:p>
    <w:p w14:paraId="49E2B3DA" w14:textId="77777777" w:rsidR="008D1FFF" w:rsidRPr="007421A4" w:rsidRDefault="008D1FFF" w:rsidP="008D1FFF"/>
    <w:p w14:paraId="191A8E23" w14:textId="2FAE98B8" w:rsidR="008D1FFF" w:rsidRPr="00EE1A8A" w:rsidRDefault="008D1FFF" w:rsidP="008D1FFF">
      <w:pPr>
        <w:pStyle w:val="Heading3"/>
        <w:rPr>
          <w:color w:val="FF0000"/>
        </w:rPr>
      </w:pPr>
      <w:r>
        <w:rPr>
          <w:color w:val="FF0000"/>
        </w:rPr>
        <w:t>&lt;&lt;End of Change 2&gt;&gt;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09F22" w14:textId="77777777" w:rsidR="00AC119B" w:rsidRDefault="00AC119B">
      <w:r>
        <w:separator/>
      </w:r>
    </w:p>
  </w:endnote>
  <w:endnote w:type="continuationSeparator" w:id="0">
    <w:p w14:paraId="102B47B4" w14:textId="77777777" w:rsidR="00AC119B" w:rsidRDefault="00AC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6C03F" w14:textId="77777777" w:rsidR="00AC119B" w:rsidRDefault="00AC119B">
      <w:r>
        <w:separator/>
      </w:r>
    </w:p>
  </w:footnote>
  <w:footnote w:type="continuationSeparator" w:id="0">
    <w:p w14:paraId="65113D67" w14:textId="77777777" w:rsidR="00AC119B" w:rsidRDefault="00AC1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226"/>
    <w:rsid w:val="00145D43"/>
    <w:rsid w:val="00153918"/>
    <w:rsid w:val="00166773"/>
    <w:rsid w:val="00192C46"/>
    <w:rsid w:val="001A08B3"/>
    <w:rsid w:val="001A7B60"/>
    <w:rsid w:val="001B52F0"/>
    <w:rsid w:val="001B7A65"/>
    <w:rsid w:val="001E41F3"/>
    <w:rsid w:val="00211F9B"/>
    <w:rsid w:val="002311D9"/>
    <w:rsid w:val="00251A18"/>
    <w:rsid w:val="00257AB7"/>
    <w:rsid w:val="0026004D"/>
    <w:rsid w:val="002640DD"/>
    <w:rsid w:val="00273DDA"/>
    <w:rsid w:val="00275D12"/>
    <w:rsid w:val="00284FEB"/>
    <w:rsid w:val="002860C4"/>
    <w:rsid w:val="002B5741"/>
    <w:rsid w:val="002E2624"/>
    <w:rsid w:val="002E472E"/>
    <w:rsid w:val="00305409"/>
    <w:rsid w:val="003609EF"/>
    <w:rsid w:val="0036231A"/>
    <w:rsid w:val="00364A4A"/>
    <w:rsid w:val="00374DD4"/>
    <w:rsid w:val="00376676"/>
    <w:rsid w:val="003D52F6"/>
    <w:rsid w:val="003E1A36"/>
    <w:rsid w:val="00410371"/>
    <w:rsid w:val="004242F1"/>
    <w:rsid w:val="004342E8"/>
    <w:rsid w:val="00441EB2"/>
    <w:rsid w:val="004B75B7"/>
    <w:rsid w:val="004B7F68"/>
    <w:rsid w:val="004C3050"/>
    <w:rsid w:val="005141D9"/>
    <w:rsid w:val="0051580D"/>
    <w:rsid w:val="00547111"/>
    <w:rsid w:val="00554C82"/>
    <w:rsid w:val="00592D74"/>
    <w:rsid w:val="005A1977"/>
    <w:rsid w:val="005B7A26"/>
    <w:rsid w:val="005C6E7E"/>
    <w:rsid w:val="005E2C44"/>
    <w:rsid w:val="00621188"/>
    <w:rsid w:val="006257ED"/>
    <w:rsid w:val="00637914"/>
    <w:rsid w:val="00653DE4"/>
    <w:rsid w:val="00665C47"/>
    <w:rsid w:val="00695808"/>
    <w:rsid w:val="006B46FB"/>
    <w:rsid w:val="006D1DFA"/>
    <w:rsid w:val="006E21FB"/>
    <w:rsid w:val="00713F03"/>
    <w:rsid w:val="007421A4"/>
    <w:rsid w:val="00775FB5"/>
    <w:rsid w:val="00792342"/>
    <w:rsid w:val="007977A8"/>
    <w:rsid w:val="007A378D"/>
    <w:rsid w:val="007B512A"/>
    <w:rsid w:val="007C2097"/>
    <w:rsid w:val="007D6A07"/>
    <w:rsid w:val="007F7259"/>
    <w:rsid w:val="008040A8"/>
    <w:rsid w:val="008279FA"/>
    <w:rsid w:val="00856261"/>
    <w:rsid w:val="008626E7"/>
    <w:rsid w:val="00870EE7"/>
    <w:rsid w:val="008863B9"/>
    <w:rsid w:val="00895C5B"/>
    <w:rsid w:val="008A45A6"/>
    <w:rsid w:val="008D1FFF"/>
    <w:rsid w:val="008D3CCC"/>
    <w:rsid w:val="008F3789"/>
    <w:rsid w:val="008F686C"/>
    <w:rsid w:val="009148DE"/>
    <w:rsid w:val="00917CA5"/>
    <w:rsid w:val="00941E30"/>
    <w:rsid w:val="00946F27"/>
    <w:rsid w:val="009531B0"/>
    <w:rsid w:val="009741B3"/>
    <w:rsid w:val="009777D9"/>
    <w:rsid w:val="00984BBE"/>
    <w:rsid w:val="00987A0A"/>
    <w:rsid w:val="00991B88"/>
    <w:rsid w:val="009A5753"/>
    <w:rsid w:val="009A579D"/>
    <w:rsid w:val="009E3297"/>
    <w:rsid w:val="009F734F"/>
    <w:rsid w:val="00A07385"/>
    <w:rsid w:val="00A16318"/>
    <w:rsid w:val="00A246B6"/>
    <w:rsid w:val="00A400AA"/>
    <w:rsid w:val="00A47E70"/>
    <w:rsid w:val="00A50CF0"/>
    <w:rsid w:val="00A7671C"/>
    <w:rsid w:val="00AA2CBC"/>
    <w:rsid w:val="00AC119B"/>
    <w:rsid w:val="00AC5820"/>
    <w:rsid w:val="00AD1CD8"/>
    <w:rsid w:val="00AE0034"/>
    <w:rsid w:val="00B258BB"/>
    <w:rsid w:val="00B67B97"/>
    <w:rsid w:val="00B968C8"/>
    <w:rsid w:val="00BA3EC5"/>
    <w:rsid w:val="00BA4670"/>
    <w:rsid w:val="00BA51D9"/>
    <w:rsid w:val="00BB5DFC"/>
    <w:rsid w:val="00BB6F98"/>
    <w:rsid w:val="00BD279D"/>
    <w:rsid w:val="00BD6BB8"/>
    <w:rsid w:val="00C11759"/>
    <w:rsid w:val="00C17115"/>
    <w:rsid w:val="00C66BA2"/>
    <w:rsid w:val="00C73768"/>
    <w:rsid w:val="00C870F6"/>
    <w:rsid w:val="00C907B5"/>
    <w:rsid w:val="00C95985"/>
    <w:rsid w:val="00CC4413"/>
    <w:rsid w:val="00CC4986"/>
    <w:rsid w:val="00CC5026"/>
    <w:rsid w:val="00CC68D0"/>
    <w:rsid w:val="00CE66A8"/>
    <w:rsid w:val="00D03F9A"/>
    <w:rsid w:val="00D06D51"/>
    <w:rsid w:val="00D24991"/>
    <w:rsid w:val="00D50255"/>
    <w:rsid w:val="00D66520"/>
    <w:rsid w:val="00D84AE9"/>
    <w:rsid w:val="00D9124E"/>
    <w:rsid w:val="00DD60CF"/>
    <w:rsid w:val="00DE34CF"/>
    <w:rsid w:val="00E13F3D"/>
    <w:rsid w:val="00E34898"/>
    <w:rsid w:val="00E663BB"/>
    <w:rsid w:val="00E74723"/>
    <w:rsid w:val="00EB09B7"/>
    <w:rsid w:val="00ED35CD"/>
    <w:rsid w:val="00EE7D7C"/>
    <w:rsid w:val="00F10193"/>
    <w:rsid w:val="00F25D98"/>
    <w:rsid w:val="00F300FB"/>
    <w:rsid w:val="00F370D2"/>
    <w:rsid w:val="00F645D8"/>
    <w:rsid w:val="00FB6386"/>
    <w:rsid w:val="00FC3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42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2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2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421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21A4"/>
    <w:rPr>
      <w:rFonts w:ascii="Arial" w:hAnsi="Arial"/>
      <w:lang w:val="en-GB" w:eastAsia="en-US"/>
    </w:rPr>
  </w:style>
  <w:style w:type="character" w:customStyle="1" w:styleId="Heading7Char">
    <w:name w:val="Heading 7 Char"/>
    <w:aliases w:val="L7 Char,Header 7 Char"/>
    <w:basedOn w:val="DefaultParagraphFont"/>
    <w:link w:val="Heading7"/>
    <w:qFormat/>
    <w:rsid w:val="007421A4"/>
    <w:rPr>
      <w:rFonts w:ascii="Arial" w:hAnsi="Arial"/>
      <w:lang w:val="en-GB" w:eastAsia="en-US"/>
    </w:rPr>
  </w:style>
  <w:style w:type="character" w:customStyle="1" w:styleId="Heading8Char">
    <w:name w:val="Heading 8 Char"/>
    <w:aliases w:val="Table Heading Char"/>
    <w:basedOn w:val="DefaultParagraphFont"/>
    <w:link w:val="Heading8"/>
    <w:qFormat/>
    <w:rsid w:val="007421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42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421A4"/>
    <w:rPr>
      <w:rFonts w:ascii="Arial" w:hAnsi="Arial"/>
      <w:sz w:val="28"/>
      <w:lang w:val="en-GB" w:eastAsia="en-US"/>
    </w:rPr>
  </w:style>
  <w:style w:type="character" w:customStyle="1" w:styleId="H6Char">
    <w:name w:val="H6 Char"/>
    <w:link w:val="H6"/>
    <w:qFormat/>
    <w:rsid w:val="00742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421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421A4"/>
    <w:rPr>
      <w:rFonts w:ascii="Arial" w:hAnsi="Arial"/>
      <w:b/>
      <w:i/>
      <w:noProof/>
      <w:sz w:val="18"/>
      <w:lang w:val="en-GB" w:eastAsia="en-US"/>
    </w:rPr>
  </w:style>
  <w:style w:type="character" w:customStyle="1" w:styleId="NOChar">
    <w:name w:val="NO Char"/>
    <w:link w:val="NO"/>
    <w:qFormat/>
    <w:rsid w:val="007421A4"/>
    <w:rPr>
      <w:rFonts w:ascii="Times New Roman" w:hAnsi="Times New Roman"/>
      <w:lang w:val="en-GB" w:eastAsia="en-US"/>
    </w:rPr>
  </w:style>
  <w:style w:type="character" w:customStyle="1" w:styleId="TALCar">
    <w:name w:val="TAL Car"/>
    <w:link w:val="TAL"/>
    <w:qFormat/>
    <w:rsid w:val="007421A4"/>
    <w:rPr>
      <w:rFonts w:ascii="Arial" w:hAnsi="Arial"/>
      <w:sz w:val="18"/>
      <w:lang w:val="en-GB" w:eastAsia="en-US"/>
    </w:rPr>
  </w:style>
  <w:style w:type="character" w:customStyle="1" w:styleId="TACChar">
    <w:name w:val="TAC Char"/>
    <w:link w:val="TAC"/>
    <w:qFormat/>
    <w:rsid w:val="007421A4"/>
    <w:rPr>
      <w:rFonts w:ascii="Arial" w:hAnsi="Arial"/>
      <w:sz w:val="18"/>
      <w:lang w:val="en-GB" w:eastAsia="en-US"/>
    </w:rPr>
  </w:style>
  <w:style w:type="character" w:customStyle="1" w:styleId="TAHCar">
    <w:name w:val="TAH Car"/>
    <w:link w:val="TAH"/>
    <w:qFormat/>
    <w:rsid w:val="007421A4"/>
    <w:rPr>
      <w:rFonts w:ascii="Arial" w:hAnsi="Arial"/>
      <w:b/>
      <w:sz w:val="18"/>
      <w:lang w:val="en-GB" w:eastAsia="en-US"/>
    </w:rPr>
  </w:style>
  <w:style w:type="character" w:customStyle="1" w:styleId="EXChar">
    <w:name w:val="EX Char"/>
    <w:link w:val="EX"/>
    <w:qFormat/>
    <w:rsid w:val="007421A4"/>
    <w:rPr>
      <w:rFonts w:ascii="Times New Roman" w:hAnsi="Times New Roman"/>
      <w:lang w:val="en-GB" w:eastAsia="en-US"/>
    </w:rPr>
  </w:style>
  <w:style w:type="character" w:customStyle="1" w:styleId="B1Char">
    <w:name w:val="B1 Char"/>
    <w:link w:val="B10"/>
    <w:qFormat/>
    <w:rsid w:val="007421A4"/>
    <w:rPr>
      <w:rFonts w:ascii="Times New Roman" w:hAnsi="Times New Roman"/>
      <w:lang w:val="en-GB" w:eastAsia="en-US"/>
    </w:rPr>
  </w:style>
  <w:style w:type="character" w:customStyle="1" w:styleId="THChar">
    <w:name w:val="TH Char"/>
    <w:link w:val="TH"/>
    <w:qFormat/>
    <w:rsid w:val="007421A4"/>
    <w:rPr>
      <w:rFonts w:ascii="Arial" w:hAnsi="Arial"/>
      <w:b/>
      <w:lang w:val="en-GB" w:eastAsia="en-US"/>
    </w:rPr>
  </w:style>
  <w:style w:type="character" w:customStyle="1" w:styleId="TANChar">
    <w:name w:val="TAN Char"/>
    <w:link w:val="TAN"/>
    <w:qFormat/>
    <w:rsid w:val="007421A4"/>
    <w:rPr>
      <w:rFonts w:ascii="Arial" w:hAnsi="Arial"/>
      <w:sz w:val="18"/>
      <w:lang w:val="en-GB" w:eastAsia="en-US"/>
    </w:rPr>
  </w:style>
  <w:style w:type="character" w:customStyle="1" w:styleId="TFChar">
    <w:name w:val="TF Char"/>
    <w:link w:val="TF"/>
    <w:qFormat/>
    <w:rsid w:val="007421A4"/>
    <w:rPr>
      <w:rFonts w:ascii="Arial" w:hAnsi="Arial"/>
      <w:b/>
      <w:lang w:val="en-GB" w:eastAsia="en-US"/>
    </w:rPr>
  </w:style>
  <w:style w:type="character" w:customStyle="1" w:styleId="B2Char">
    <w:name w:val="B2 Char"/>
    <w:link w:val="B20"/>
    <w:qFormat/>
    <w:rsid w:val="007421A4"/>
    <w:rPr>
      <w:rFonts w:ascii="Times New Roman" w:hAnsi="Times New Roman"/>
      <w:lang w:val="en-GB" w:eastAsia="en-US"/>
    </w:rPr>
  </w:style>
  <w:style w:type="character" w:customStyle="1" w:styleId="B4Char">
    <w:name w:val="B4 Char"/>
    <w:link w:val="B4"/>
    <w:qFormat/>
    <w:rsid w:val="007421A4"/>
    <w:rPr>
      <w:rFonts w:ascii="Times New Roman" w:hAnsi="Times New Roman"/>
      <w:lang w:val="en-GB" w:eastAsia="en-US"/>
    </w:rPr>
  </w:style>
  <w:style w:type="paragraph" w:customStyle="1" w:styleId="TAJ">
    <w:name w:val="TAJ"/>
    <w:basedOn w:val="TH"/>
    <w:uiPriority w:val="99"/>
    <w:qFormat/>
    <w:rsid w:val="007421A4"/>
    <w:pPr>
      <w:overflowPunct w:val="0"/>
      <w:autoSpaceDE w:val="0"/>
      <w:autoSpaceDN w:val="0"/>
      <w:adjustRightInd w:val="0"/>
      <w:textAlignment w:val="baseline"/>
    </w:pPr>
  </w:style>
  <w:style w:type="paragraph" w:customStyle="1" w:styleId="Guidance">
    <w:name w:val="Guidance"/>
    <w:basedOn w:val="Normal"/>
    <w:uiPriority w:val="99"/>
    <w:qFormat/>
    <w:rsid w:val="007421A4"/>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42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21A4"/>
    <w:rPr>
      <w:rFonts w:ascii="Times New Roman" w:hAnsi="Times New Roman"/>
      <w:sz w:val="16"/>
      <w:lang w:val="en-GB" w:eastAsia="en-US"/>
    </w:rPr>
  </w:style>
  <w:style w:type="character" w:customStyle="1" w:styleId="ListChar">
    <w:name w:val="List Char"/>
    <w:link w:val="List"/>
    <w:qFormat/>
    <w:rsid w:val="007421A4"/>
    <w:rPr>
      <w:rFonts w:ascii="Times New Roman" w:hAnsi="Times New Roman"/>
      <w:lang w:val="en-GB" w:eastAsia="en-US"/>
    </w:rPr>
  </w:style>
  <w:style w:type="character" w:customStyle="1" w:styleId="ListBulletChar">
    <w:name w:val="List Bullet Char"/>
    <w:aliases w:val="UL Char"/>
    <w:link w:val="ListBullet"/>
    <w:qFormat/>
    <w:rsid w:val="007421A4"/>
    <w:rPr>
      <w:rFonts w:ascii="Times New Roman" w:hAnsi="Times New Roman"/>
      <w:lang w:val="en-GB" w:eastAsia="en-US"/>
    </w:rPr>
  </w:style>
  <w:style w:type="character" w:customStyle="1" w:styleId="ListBullet2Char">
    <w:name w:val="List Bullet 2 Char"/>
    <w:aliases w:val="lb2 Char"/>
    <w:link w:val="ListBullet2"/>
    <w:qFormat/>
    <w:rsid w:val="007421A4"/>
    <w:rPr>
      <w:rFonts w:ascii="Times New Roman" w:hAnsi="Times New Roman"/>
      <w:lang w:val="en-GB" w:eastAsia="en-US"/>
    </w:rPr>
  </w:style>
  <w:style w:type="character" w:customStyle="1" w:styleId="ListBullet3Char">
    <w:name w:val="List Bullet 3 Char"/>
    <w:link w:val="ListBullet3"/>
    <w:qFormat/>
    <w:rsid w:val="007421A4"/>
    <w:rPr>
      <w:rFonts w:ascii="Times New Roman" w:hAnsi="Times New Roman"/>
      <w:lang w:val="en-GB" w:eastAsia="en-US"/>
    </w:rPr>
  </w:style>
  <w:style w:type="character" w:customStyle="1" w:styleId="List2Char">
    <w:name w:val="List 2 Char"/>
    <w:link w:val="List2"/>
    <w:qFormat/>
    <w:rsid w:val="007421A4"/>
    <w:rPr>
      <w:rFonts w:ascii="Times New Roman" w:hAnsi="Times New Roman"/>
      <w:lang w:val="en-GB" w:eastAsia="en-US"/>
    </w:rPr>
  </w:style>
  <w:style w:type="paragraph" w:styleId="IndexHeading">
    <w:name w:val="index heading"/>
    <w:basedOn w:val="Normal"/>
    <w:next w:val="Normal"/>
    <w:uiPriority w:val="99"/>
    <w:qFormat/>
    <w:rsid w:val="007421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421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21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421A4"/>
    <w:rPr>
      <w:rFonts w:ascii="Times New Roman" w:eastAsia="MS Mincho" w:hAnsi="Times New Roman"/>
      <w:b/>
      <w:lang w:val="en-GB" w:eastAsia="en-US"/>
    </w:rPr>
  </w:style>
  <w:style w:type="paragraph" w:customStyle="1" w:styleId="tabletext">
    <w:name w:val="table text"/>
    <w:basedOn w:val="Normal"/>
    <w:next w:val="table"/>
    <w:uiPriority w:val="99"/>
    <w:qFormat/>
    <w:rsid w:val="007421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421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21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21A4"/>
    <w:rPr>
      <w:rFonts w:ascii="Times New Roman" w:eastAsia="MS Mincho" w:hAnsi="Times New Roman"/>
      <w:sz w:val="24"/>
      <w:lang w:val="en-GB" w:eastAsia="en-US"/>
    </w:rPr>
  </w:style>
  <w:style w:type="paragraph" w:customStyle="1" w:styleId="HE">
    <w:name w:val="HE"/>
    <w:basedOn w:val="Normal"/>
    <w:uiPriority w:val="99"/>
    <w:qFormat/>
    <w:rsid w:val="007421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421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421A4"/>
    <w:rPr>
      <w:rFonts w:ascii="Courier New" w:eastAsia="MS Mincho" w:hAnsi="Courier New"/>
      <w:lang w:val="en-GB" w:eastAsia="en-US"/>
    </w:rPr>
  </w:style>
  <w:style w:type="paragraph" w:customStyle="1" w:styleId="text">
    <w:name w:val="text"/>
    <w:basedOn w:val="Normal"/>
    <w:uiPriority w:val="99"/>
    <w:qFormat/>
    <w:rsid w:val="007421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21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42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21A4"/>
    <w:rPr>
      <w:rFonts w:ascii="Arial" w:eastAsia="MS Mincho" w:hAnsi="Arial"/>
      <w:lang w:val="en-GB" w:eastAsia="en-US"/>
    </w:rPr>
  </w:style>
  <w:style w:type="paragraph" w:customStyle="1" w:styleId="textintend1">
    <w:name w:val="text intend 1"/>
    <w:basedOn w:val="text"/>
    <w:uiPriority w:val="99"/>
    <w:qFormat/>
    <w:rsid w:val="007421A4"/>
    <w:pPr>
      <w:widowControl/>
      <w:tabs>
        <w:tab w:val="num" w:pos="992"/>
      </w:tabs>
      <w:spacing w:after="120"/>
      <w:ind w:left="992" w:hanging="425"/>
    </w:pPr>
    <w:rPr>
      <w:lang w:val="en-US"/>
    </w:rPr>
  </w:style>
  <w:style w:type="paragraph" w:customStyle="1" w:styleId="textintend2">
    <w:name w:val="text intend 2"/>
    <w:basedOn w:val="text"/>
    <w:uiPriority w:val="99"/>
    <w:qFormat/>
    <w:rsid w:val="007421A4"/>
    <w:pPr>
      <w:widowControl/>
      <w:tabs>
        <w:tab w:val="num" w:pos="1418"/>
      </w:tabs>
      <w:spacing w:after="120"/>
      <w:ind w:left="1418" w:hanging="426"/>
    </w:pPr>
    <w:rPr>
      <w:lang w:val="en-US"/>
    </w:rPr>
  </w:style>
  <w:style w:type="paragraph" w:customStyle="1" w:styleId="textintend3">
    <w:name w:val="text intend 3"/>
    <w:basedOn w:val="text"/>
    <w:uiPriority w:val="99"/>
    <w:qFormat/>
    <w:rsid w:val="007421A4"/>
    <w:pPr>
      <w:widowControl/>
      <w:tabs>
        <w:tab w:val="num" w:pos="1843"/>
      </w:tabs>
      <w:spacing w:after="120"/>
      <w:ind w:left="1843" w:hanging="425"/>
    </w:pPr>
    <w:rPr>
      <w:lang w:val="en-US"/>
    </w:rPr>
  </w:style>
  <w:style w:type="paragraph" w:customStyle="1" w:styleId="normalpuce">
    <w:name w:val="normal puce"/>
    <w:basedOn w:val="Normal"/>
    <w:uiPriority w:val="99"/>
    <w:qFormat/>
    <w:rsid w:val="007421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421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421A4"/>
    <w:rPr>
      <w:rFonts w:ascii="Times New Roman" w:eastAsia="MS Mincho" w:hAnsi="Times New Roman"/>
      <w:i/>
      <w:sz w:val="22"/>
      <w:lang w:val="en-GB" w:eastAsia="en-US"/>
    </w:rPr>
  </w:style>
  <w:style w:type="character" w:styleId="PageNumber">
    <w:name w:val="page number"/>
    <w:basedOn w:val="DefaultParagraphFont"/>
    <w:qFormat/>
    <w:rsid w:val="007421A4"/>
  </w:style>
  <w:style w:type="character" w:customStyle="1" w:styleId="CommentTextChar">
    <w:name w:val="Comment Text Char"/>
    <w:basedOn w:val="DefaultParagraphFont"/>
    <w:link w:val="CommentText"/>
    <w:uiPriority w:val="99"/>
    <w:qFormat/>
    <w:rsid w:val="007421A4"/>
    <w:rPr>
      <w:rFonts w:ascii="Times New Roman" w:hAnsi="Times New Roman"/>
      <w:lang w:val="en-GB" w:eastAsia="en-US"/>
    </w:rPr>
  </w:style>
  <w:style w:type="paragraph" w:styleId="BodyText2">
    <w:name w:val="Body Text 2"/>
    <w:basedOn w:val="Normal"/>
    <w:link w:val="BodyText2Char"/>
    <w:uiPriority w:val="99"/>
    <w:qFormat/>
    <w:rsid w:val="007421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421A4"/>
    <w:rPr>
      <w:rFonts w:ascii="Times New Roman" w:eastAsia="MS Mincho" w:hAnsi="Times New Roman"/>
      <w:sz w:val="24"/>
      <w:lang w:val="en-GB" w:eastAsia="en-US"/>
    </w:rPr>
  </w:style>
  <w:style w:type="paragraph" w:customStyle="1" w:styleId="para">
    <w:name w:val="para"/>
    <w:basedOn w:val="Normal"/>
    <w:uiPriority w:val="99"/>
    <w:qFormat/>
    <w:rsid w:val="007421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21A4"/>
    <w:rPr>
      <w:noProof w:val="0"/>
      <w:vanish w:val="0"/>
      <w:color w:val="FF0000"/>
      <w:lang w:eastAsia="en-US"/>
    </w:rPr>
  </w:style>
  <w:style w:type="paragraph" w:customStyle="1" w:styleId="MTDisplayEquation">
    <w:name w:val="MTDisplayEquation"/>
    <w:basedOn w:val="Normal"/>
    <w:uiPriority w:val="99"/>
    <w:qFormat/>
    <w:rsid w:val="007421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421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421A4"/>
    <w:rPr>
      <w:rFonts w:ascii="Times New Roman" w:eastAsia="MS Mincho" w:hAnsi="Times New Roman"/>
      <w:lang w:val="en-GB" w:eastAsia="en-US"/>
    </w:rPr>
  </w:style>
  <w:style w:type="paragraph" w:customStyle="1" w:styleId="List1">
    <w:name w:val="List1"/>
    <w:basedOn w:val="Normal"/>
    <w:uiPriority w:val="99"/>
    <w:qFormat/>
    <w:rsid w:val="00742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421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421A4"/>
    <w:rPr>
      <w:rFonts w:ascii="Times New Roman" w:eastAsia="MS Mincho" w:hAnsi="Times New Roman"/>
      <w:b/>
      <w:i/>
      <w:lang w:val="en-GB" w:eastAsia="en-US"/>
    </w:rPr>
  </w:style>
  <w:style w:type="table" w:styleId="TableGrid">
    <w:name w:val="Table Grid"/>
    <w:aliases w:val="SGS Table Basic 1"/>
    <w:basedOn w:val="TableNormal"/>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421A4"/>
    <w:rPr>
      <w:rFonts w:ascii="Arial" w:hAnsi="Arial"/>
      <w:lang w:val="en-GB" w:eastAsia="en-US"/>
    </w:rPr>
  </w:style>
  <w:style w:type="paragraph" w:customStyle="1" w:styleId="TdocText">
    <w:name w:val="Tdoc_Text"/>
    <w:basedOn w:val="Normal"/>
    <w:uiPriority w:val="99"/>
    <w:qFormat/>
    <w:rsid w:val="007421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421A4"/>
    <w:rPr>
      <w:rFonts w:ascii="Tahoma" w:hAnsi="Tahoma" w:cs="Tahoma"/>
      <w:sz w:val="16"/>
      <w:szCs w:val="16"/>
      <w:lang w:val="en-GB" w:eastAsia="en-US"/>
    </w:rPr>
  </w:style>
  <w:style w:type="paragraph" w:customStyle="1" w:styleId="centered">
    <w:name w:val="centered"/>
    <w:basedOn w:val="Normal"/>
    <w:uiPriority w:val="99"/>
    <w:qFormat/>
    <w:rsid w:val="00742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21A4"/>
    <w:rPr>
      <w:rFonts w:ascii="Bookman" w:hAnsi="Bookman"/>
      <w:position w:val="6"/>
      <w:sz w:val="18"/>
    </w:rPr>
  </w:style>
  <w:style w:type="paragraph" w:customStyle="1" w:styleId="References">
    <w:name w:val="References"/>
    <w:basedOn w:val="Normal"/>
    <w:uiPriority w:val="99"/>
    <w:qFormat/>
    <w:rsid w:val="007421A4"/>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7421A4"/>
    <w:rPr>
      <w:rFonts w:ascii="Times New Roman" w:hAnsi="Times New Roman"/>
      <w:b/>
      <w:bCs/>
      <w:lang w:val="en-GB" w:eastAsia="en-US"/>
    </w:rPr>
  </w:style>
  <w:style w:type="paragraph" w:customStyle="1" w:styleId="ZchnZchn">
    <w:name w:val="Zchn Zchn"/>
    <w:uiPriority w:val="99"/>
    <w:semiHidden/>
    <w:qFormat/>
    <w:rsid w:val="00742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421A4"/>
    <w:rPr>
      <w:rFonts w:eastAsia="MS Mincho"/>
      <w:lang w:val="en-GB" w:eastAsia="en-US" w:bidi="ar-SA"/>
    </w:rPr>
  </w:style>
  <w:style w:type="character" w:customStyle="1" w:styleId="B1Char1">
    <w:name w:val="B1 Char1"/>
    <w:qFormat/>
    <w:rsid w:val="007421A4"/>
    <w:rPr>
      <w:rFonts w:eastAsia="MS Mincho"/>
      <w:lang w:val="en-GB" w:eastAsia="en-US" w:bidi="ar-SA"/>
    </w:rPr>
  </w:style>
  <w:style w:type="paragraph" w:customStyle="1" w:styleId="TableText0">
    <w:name w:val="TableText"/>
    <w:basedOn w:val="BodyTextIndent"/>
    <w:uiPriority w:val="99"/>
    <w:qFormat/>
    <w:rsid w:val="007421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7421A4"/>
  </w:style>
  <w:style w:type="paragraph" w:customStyle="1" w:styleId="B1">
    <w:name w:val="B1+"/>
    <w:basedOn w:val="B10"/>
    <w:uiPriority w:val="99"/>
    <w:qFormat/>
    <w:rsid w:val="007421A4"/>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421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421A4"/>
    <w:rPr>
      <w:rFonts w:ascii="Times New Roman" w:hAnsi="Times New Roman"/>
      <w:sz w:val="24"/>
      <w:szCs w:val="24"/>
      <w:lang w:val="en-GB" w:eastAsia="en-US"/>
    </w:rPr>
  </w:style>
  <w:style w:type="paragraph" w:styleId="NormalWeb">
    <w:name w:val="Normal (Web)"/>
    <w:basedOn w:val="Normal"/>
    <w:uiPriority w:val="99"/>
    <w:unhideWhenUsed/>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42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21A4"/>
    <w:rPr>
      <w:rFonts w:eastAsia="SimSun"/>
      <w:i/>
      <w:color w:val="0000FF"/>
      <w:lang w:val="en-GB" w:eastAsia="en-US"/>
    </w:rPr>
  </w:style>
  <w:style w:type="paragraph" w:customStyle="1" w:styleId="Bulletedo1">
    <w:name w:val="Bulleted o 1"/>
    <w:basedOn w:val="Normal"/>
    <w:uiPriority w:val="99"/>
    <w:qFormat/>
    <w:rsid w:val="007421A4"/>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42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421A4"/>
    <w:rPr>
      <w:rFonts w:ascii="Arial" w:hAnsi="Arial"/>
      <w:sz w:val="18"/>
      <w:lang w:val="en-GB"/>
    </w:rPr>
  </w:style>
  <w:style w:type="paragraph" w:styleId="Revision">
    <w:name w:val="Revision"/>
    <w:hidden/>
    <w:uiPriority w:val="99"/>
    <w:rsid w:val="007421A4"/>
    <w:rPr>
      <w:rFonts w:ascii="Times New Roman" w:eastAsia="SimSun" w:hAnsi="Times New Roman"/>
      <w:lang w:val="en-GB" w:eastAsia="en-US"/>
    </w:rPr>
  </w:style>
  <w:style w:type="character" w:customStyle="1" w:styleId="EQChar">
    <w:name w:val="EQ Char"/>
    <w:link w:val="EQ"/>
    <w:qFormat/>
    <w:locked/>
    <w:rsid w:val="007421A4"/>
    <w:rPr>
      <w:rFonts w:ascii="Times New Roman" w:hAnsi="Times New Roman"/>
      <w:noProof/>
      <w:lang w:val="en-GB" w:eastAsia="en-US"/>
    </w:rPr>
  </w:style>
  <w:style w:type="character" w:styleId="Strong">
    <w:name w:val="Strong"/>
    <w:aliases w:val="Level 2"/>
    <w:qFormat/>
    <w:rsid w:val="007421A4"/>
    <w:rPr>
      <w:b/>
      <w:bCs/>
    </w:rPr>
  </w:style>
  <w:style w:type="character" w:customStyle="1" w:styleId="TAL0">
    <w:name w:val="TAL (文字)"/>
    <w:qFormat/>
    <w:rsid w:val="007421A4"/>
    <w:rPr>
      <w:rFonts w:ascii="Arial" w:hAnsi="Arial"/>
      <w:sz w:val="18"/>
      <w:lang w:val="en-GB" w:eastAsia="ko-KR" w:bidi="ar-SA"/>
    </w:rPr>
  </w:style>
  <w:style w:type="character" w:customStyle="1" w:styleId="CharChar3">
    <w:name w:val="Char Char3"/>
    <w:qFormat/>
    <w:rsid w:val="00742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21A4"/>
    <w:rPr>
      <w:lang w:val="en-GB" w:eastAsia="en-US" w:bidi="ar-SA"/>
    </w:rPr>
  </w:style>
  <w:style w:type="character" w:customStyle="1" w:styleId="msoins00">
    <w:name w:val="msoins0"/>
    <w:qFormat/>
    <w:rsid w:val="00742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2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21A4"/>
    <w:rPr>
      <w:rFonts w:ascii="Arial" w:hAnsi="Arial"/>
      <w:sz w:val="24"/>
      <w:lang w:val="en-GB" w:eastAsia="en-US" w:bidi="ar-SA"/>
    </w:rPr>
  </w:style>
  <w:style w:type="paragraph" w:customStyle="1" w:styleId="no0">
    <w:name w:val="no"/>
    <w:basedOn w:val="Normal"/>
    <w:uiPriority w:val="99"/>
    <w:qFormat/>
    <w:rsid w:val="00742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21A4"/>
    <w:rPr>
      <w:sz w:val="24"/>
      <w:lang w:val="en-US" w:eastAsia="en-US"/>
    </w:rPr>
  </w:style>
  <w:style w:type="character" w:customStyle="1" w:styleId="EditorsNoteChar">
    <w:name w:val="Editor's Note Char"/>
    <w:aliases w:val="EN Char"/>
    <w:link w:val="EditorsNote"/>
    <w:qFormat/>
    <w:rsid w:val="007421A4"/>
    <w:rPr>
      <w:rFonts w:ascii="Times New Roman" w:hAnsi="Times New Roman"/>
      <w:color w:val="FF0000"/>
      <w:lang w:val="en-GB" w:eastAsia="en-US"/>
    </w:rPr>
  </w:style>
  <w:style w:type="paragraph" w:customStyle="1" w:styleId="IvDbodytext">
    <w:name w:val="IvD bodytext"/>
    <w:basedOn w:val="BodyText"/>
    <w:link w:val="IvDbodytextChar"/>
    <w:qFormat/>
    <w:rsid w:val="00742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21A4"/>
    <w:rPr>
      <w:rFonts w:ascii="Arial" w:eastAsia="Malgun Gothic" w:hAnsi="Arial"/>
      <w:spacing w:val="2"/>
      <w:lang w:val="en-GB" w:eastAsia="en-US"/>
    </w:rPr>
  </w:style>
  <w:style w:type="paragraph" w:customStyle="1" w:styleId="BL">
    <w:name w:val="BL"/>
    <w:basedOn w:val="Normal"/>
    <w:uiPriority w:val="99"/>
    <w:qFormat/>
    <w:rsid w:val="007421A4"/>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7421A4"/>
    <w:rPr>
      <w:color w:val="808080"/>
    </w:rPr>
  </w:style>
  <w:style w:type="character" w:customStyle="1" w:styleId="PLChar">
    <w:name w:val="PL Char"/>
    <w:link w:val="PL"/>
    <w:qFormat/>
    <w:rsid w:val="00742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2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2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21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2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21A4"/>
    <w:rPr>
      <w:rFonts w:ascii="Times New Roman" w:eastAsia="SimSun" w:hAnsi="Times New Roman"/>
      <w:lang w:eastAsia="en-US"/>
    </w:rPr>
  </w:style>
  <w:style w:type="character" w:customStyle="1" w:styleId="CharChar31">
    <w:name w:val="Char Char31"/>
    <w:qFormat/>
    <w:rsid w:val="00742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21A4"/>
    <w:rPr>
      <w:rFonts w:ascii="Arial" w:hAnsi="Arial" w:cs="Times New Roman"/>
      <w:sz w:val="28"/>
      <w:szCs w:val="20"/>
      <w:lang w:val="en-GB" w:eastAsia="en-US"/>
    </w:rPr>
  </w:style>
  <w:style w:type="paragraph" w:customStyle="1" w:styleId="CharCharCharCharChar">
    <w:name w:val="Char Char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21A4"/>
    <w:rPr>
      <w:lang w:val="en-GB" w:eastAsia="ja-JP" w:bidi="ar-SA"/>
    </w:rPr>
  </w:style>
  <w:style w:type="paragraph" w:customStyle="1" w:styleId="1Char">
    <w:name w:val="(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42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2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21A4"/>
    <w:rPr>
      <w:rFonts w:ascii="Arial" w:hAnsi="Arial"/>
      <w:sz w:val="32"/>
      <w:lang w:val="en-GB" w:eastAsia="ja-JP" w:bidi="ar-SA"/>
    </w:rPr>
  </w:style>
  <w:style w:type="character" w:customStyle="1" w:styleId="CharChar4">
    <w:name w:val="Char Char4"/>
    <w:qFormat/>
    <w:rsid w:val="007421A4"/>
    <w:rPr>
      <w:rFonts w:ascii="Courier New" w:hAnsi="Courier New"/>
      <w:lang w:val="nb-NO" w:eastAsia="ja-JP" w:bidi="ar-SA"/>
    </w:rPr>
  </w:style>
  <w:style w:type="character" w:customStyle="1" w:styleId="AndreaLeonardi">
    <w:name w:val="Andrea Leonardi"/>
    <w:semiHidden/>
    <w:qFormat/>
    <w:rsid w:val="007421A4"/>
    <w:rPr>
      <w:rFonts w:ascii="Arial" w:hAnsi="Arial" w:cs="Arial"/>
      <w:color w:val="auto"/>
      <w:sz w:val="20"/>
      <w:szCs w:val="20"/>
    </w:rPr>
  </w:style>
  <w:style w:type="character" w:customStyle="1" w:styleId="NOCharChar">
    <w:name w:val="NO Char Char"/>
    <w:qFormat/>
    <w:rsid w:val="007421A4"/>
    <w:rPr>
      <w:lang w:val="en-GB" w:eastAsia="en-US" w:bidi="ar-SA"/>
    </w:rPr>
  </w:style>
  <w:style w:type="character" w:customStyle="1" w:styleId="NOZchn">
    <w:name w:val="NO Zchn"/>
    <w:qFormat/>
    <w:rsid w:val="007421A4"/>
    <w:rPr>
      <w:lang w:val="en-GB" w:eastAsia="en-US" w:bidi="ar-SA"/>
    </w:rPr>
  </w:style>
  <w:style w:type="character" w:customStyle="1" w:styleId="TACCar">
    <w:name w:val="TAC Car"/>
    <w:qFormat/>
    <w:rsid w:val="007421A4"/>
    <w:rPr>
      <w:rFonts w:ascii="Arial" w:hAnsi="Arial"/>
      <w:sz w:val="18"/>
      <w:lang w:val="en-GB" w:eastAsia="ja-JP" w:bidi="ar-SA"/>
    </w:rPr>
  </w:style>
  <w:style w:type="paragraph" w:customStyle="1" w:styleId="CharCharCharCharCharChar">
    <w:name w:val="Char Char Char Char Char Char"/>
    <w:uiPriority w:val="99"/>
    <w:semiHidden/>
    <w:qFormat/>
    <w:rsid w:val="00742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421A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21A4"/>
    <w:rPr>
      <w:rFonts w:ascii="Arial" w:hAnsi="Arial" w:cs="Times New Roman"/>
      <w:sz w:val="20"/>
      <w:szCs w:val="20"/>
      <w:lang w:val="en-GB" w:eastAsia="en-US"/>
    </w:rPr>
  </w:style>
  <w:style w:type="paragraph" w:customStyle="1" w:styleId="CarCar">
    <w:name w:val="Car C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21A4"/>
    <w:rPr>
      <w:rFonts w:ascii="Arial" w:hAnsi="Arial"/>
      <w:sz w:val="32"/>
      <w:lang w:val="en-GB" w:eastAsia="en-US" w:bidi="ar-SA"/>
    </w:rPr>
  </w:style>
  <w:style w:type="paragraph" w:customStyle="1" w:styleId="ZchnZchn1">
    <w:name w:val="Zchn Zchn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21A4"/>
    <w:rPr>
      <w:rFonts w:ascii="Arial" w:hAnsi="Arial"/>
      <w:sz w:val="32"/>
      <w:lang w:val="en-GB" w:eastAsia="en-US" w:bidi="ar-SA"/>
    </w:rPr>
  </w:style>
  <w:style w:type="paragraph" w:customStyle="1" w:styleId="2">
    <w:name w:val="(文字) (文字)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21A4"/>
    <w:rPr>
      <w:rFonts w:ascii="Arial" w:hAnsi="Arial"/>
      <w:sz w:val="32"/>
      <w:lang w:val="en-GB" w:eastAsia="en-US" w:bidi="ar-SA"/>
    </w:rPr>
  </w:style>
  <w:style w:type="paragraph" w:customStyle="1" w:styleId="3">
    <w:name w:val="(文字) (文字)3"/>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21A4"/>
    <w:rPr>
      <w:rFonts w:ascii="Arial" w:hAnsi="Arial" w:cs="Times New Roman"/>
      <w:sz w:val="20"/>
      <w:szCs w:val="20"/>
      <w:lang w:val="en-GB" w:eastAsia="en-US"/>
    </w:rPr>
  </w:style>
  <w:style w:type="paragraph" w:customStyle="1" w:styleId="1">
    <w:name w:val="(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421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421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21A4"/>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421A4"/>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21A4"/>
    <w:rPr>
      <w:rFonts w:ascii="Tahoma" w:hAnsi="Tahoma" w:cs="Tahoma"/>
      <w:shd w:val="clear" w:color="auto" w:fill="000080"/>
      <w:lang w:val="en-GB" w:eastAsia="en-US"/>
    </w:rPr>
  </w:style>
  <w:style w:type="character" w:customStyle="1" w:styleId="ZchnZchn5">
    <w:name w:val="Zchn Zchn5"/>
    <w:qFormat/>
    <w:rsid w:val="007421A4"/>
    <w:rPr>
      <w:rFonts w:ascii="Courier New" w:eastAsia="Batang" w:hAnsi="Courier New"/>
      <w:lang w:val="nb-NO" w:eastAsia="en-US" w:bidi="ar-SA"/>
    </w:rPr>
  </w:style>
  <w:style w:type="character" w:customStyle="1" w:styleId="CharChar10">
    <w:name w:val="Char Char10"/>
    <w:qFormat/>
    <w:rsid w:val="007421A4"/>
    <w:rPr>
      <w:rFonts w:ascii="Times New Roman" w:hAnsi="Times New Roman"/>
      <w:lang w:val="en-GB" w:eastAsia="en-US"/>
    </w:rPr>
  </w:style>
  <w:style w:type="character" w:customStyle="1" w:styleId="CharChar9">
    <w:name w:val="Char Char9"/>
    <w:qFormat/>
    <w:rsid w:val="007421A4"/>
    <w:rPr>
      <w:rFonts w:ascii="Tahoma" w:hAnsi="Tahoma" w:cs="Tahoma"/>
      <w:sz w:val="16"/>
      <w:szCs w:val="16"/>
      <w:lang w:val="en-GB" w:eastAsia="en-US"/>
    </w:rPr>
  </w:style>
  <w:style w:type="character" w:customStyle="1" w:styleId="CharChar8">
    <w:name w:val="Char Char8"/>
    <w:qFormat/>
    <w:rsid w:val="007421A4"/>
    <w:rPr>
      <w:rFonts w:ascii="Times New Roman" w:hAnsi="Times New Roman"/>
      <w:b/>
      <w:bCs/>
      <w:lang w:val="en-GB" w:eastAsia="en-US"/>
    </w:rPr>
  </w:style>
  <w:style w:type="paragraph" w:customStyle="1" w:styleId="10">
    <w:name w:val="修订1"/>
    <w:hidden/>
    <w:uiPriority w:val="99"/>
    <w:semiHidden/>
    <w:qFormat/>
    <w:rsid w:val="007421A4"/>
    <w:rPr>
      <w:rFonts w:ascii="Times New Roman" w:eastAsia="Batang" w:hAnsi="Times New Roman"/>
      <w:lang w:val="en-GB" w:eastAsia="en-US"/>
    </w:rPr>
  </w:style>
  <w:style w:type="paragraph" w:styleId="EndnoteText">
    <w:name w:val="endnote text"/>
    <w:basedOn w:val="Normal"/>
    <w:link w:val="EndnoteTextChar"/>
    <w:uiPriority w:val="99"/>
    <w:qFormat/>
    <w:rsid w:val="007421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421A4"/>
    <w:rPr>
      <w:rFonts w:ascii="Times New Roman" w:hAnsi="Times New Roman"/>
      <w:lang w:val="en-GB" w:eastAsia="en-US"/>
    </w:rPr>
  </w:style>
  <w:style w:type="character" w:styleId="EndnoteReference">
    <w:name w:val="endnote reference"/>
    <w:qFormat/>
    <w:rsid w:val="007421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21A4"/>
    <w:rPr>
      <w:lang w:val="en-GB" w:eastAsia="ja-JP" w:bidi="ar-SA"/>
    </w:rPr>
  </w:style>
  <w:style w:type="paragraph" w:styleId="Title">
    <w:name w:val="Title"/>
    <w:aliases w:val="Section Header"/>
    <w:basedOn w:val="Normal"/>
    <w:next w:val="Normal"/>
    <w:link w:val="TitleChar"/>
    <w:uiPriority w:val="99"/>
    <w:qFormat/>
    <w:rsid w:val="007421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421A4"/>
    <w:rPr>
      <w:rFonts w:ascii="Courier New" w:eastAsia="Malgun Gothic" w:hAnsi="Courier New"/>
      <w:lang w:val="nb-NO" w:eastAsia="en-US"/>
    </w:rPr>
  </w:style>
  <w:style w:type="paragraph" w:customStyle="1" w:styleId="FL">
    <w:name w:val="FL"/>
    <w:basedOn w:val="Normal"/>
    <w:rsid w:val="007421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21A4"/>
    <w:rPr>
      <w:rFonts w:ascii="Arial" w:hAnsi="Arial"/>
      <w:sz w:val="22"/>
      <w:lang w:val="en-GB" w:eastAsia="ja-JP" w:bidi="ar-SA"/>
    </w:rPr>
  </w:style>
  <w:style w:type="paragraph" w:styleId="Date">
    <w:name w:val="Date"/>
    <w:basedOn w:val="Normal"/>
    <w:next w:val="Normal"/>
    <w:link w:val="DateChar"/>
    <w:uiPriority w:val="99"/>
    <w:qFormat/>
    <w:rsid w:val="007421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421A4"/>
    <w:rPr>
      <w:rFonts w:ascii="Times New Roman" w:eastAsia="Malgun Gothic" w:hAnsi="Times New Roman"/>
      <w:lang w:val="en-GB" w:eastAsia="en-US"/>
    </w:rPr>
  </w:style>
  <w:style w:type="paragraph" w:customStyle="1" w:styleId="AutoCorrect">
    <w:name w:val="AutoCorrect"/>
    <w:uiPriority w:val="99"/>
    <w:qFormat/>
    <w:rsid w:val="007421A4"/>
    <w:rPr>
      <w:rFonts w:ascii="Times New Roman" w:eastAsia="Malgun Gothic" w:hAnsi="Times New Roman"/>
      <w:sz w:val="24"/>
      <w:szCs w:val="24"/>
      <w:lang w:val="en-GB" w:eastAsia="ko-KR"/>
    </w:rPr>
  </w:style>
  <w:style w:type="paragraph" w:customStyle="1" w:styleId="-PAGE-">
    <w:name w:val="- PAGE -"/>
    <w:uiPriority w:val="99"/>
    <w:qFormat/>
    <w:rsid w:val="007421A4"/>
    <w:rPr>
      <w:rFonts w:ascii="Times New Roman" w:eastAsia="Malgun Gothic" w:hAnsi="Times New Roman"/>
      <w:sz w:val="24"/>
      <w:szCs w:val="24"/>
      <w:lang w:val="en-GB" w:eastAsia="ko-KR"/>
    </w:rPr>
  </w:style>
  <w:style w:type="paragraph" w:customStyle="1" w:styleId="PageXofY">
    <w:name w:val="Page X of Y"/>
    <w:uiPriority w:val="99"/>
    <w:qFormat/>
    <w:rsid w:val="007421A4"/>
    <w:rPr>
      <w:rFonts w:ascii="Times New Roman" w:eastAsia="Malgun Gothic" w:hAnsi="Times New Roman"/>
      <w:sz w:val="24"/>
      <w:szCs w:val="24"/>
      <w:lang w:val="en-GB" w:eastAsia="ko-KR"/>
    </w:rPr>
  </w:style>
  <w:style w:type="paragraph" w:customStyle="1" w:styleId="Createdby">
    <w:name w:val="Created by"/>
    <w:uiPriority w:val="99"/>
    <w:qFormat/>
    <w:rsid w:val="007421A4"/>
    <w:rPr>
      <w:rFonts w:ascii="Times New Roman" w:eastAsia="Malgun Gothic" w:hAnsi="Times New Roman"/>
      <w:sz w:val="24"/>
      <w:szCs w:val="24"/>
      <w:lang w:val="en-GB" w:eastAsia="ko-KR"/>
    </w:rPr>
  </w:style>
  <w:style w:type="paragraph" w:customStyle="1" w:styleId="Createdon">
    <w:name w:val="Created on"/>
    <w:uiPriority w:val="99"/>
    <w:qFormat/>
    <w:rsid w:val="007421A4"/>
    <w:rPr>
      <w:rFonts w:ascii="Times New Roman" w:eastAsia="Malgun Gothic" w:hAnsi="Times New Roman"/>
      <w:sz w:val="24"/>
      <w:szCs w:val="24"/>
      <w:lang w:val="en-GB" w:eastAsia="ko-KR"/>
    </w:rPr>
  </w:style>
  <w:style w:type="paragraph" w:customStyle="1" w:styleId="Lastprinted">
    <w:name w:val="Last printed"/>
    <w:uiPriority w:val="99"/>
    <w:qFormat/>
    <w:rsid w:val="007421A4"/>
    <w:rPr>
      <w:rFonts w:ascii="Times New Roman" w:eastAsia="Malgun Gothic" w:hAnsi="Times New Roman"/>
      <w:sz w:val="24"/>
      <w:szCs w:val="24"/>
      <w:lang w:val="en-GB" w:eastAsia="ko-KR"/>
    </w:rPr>
  </w:style>
  <w:style w:type="paragraph" w:customStyle="1" w:styleId="Lastsavedby">
    <w:name w:val="Last saved by"/>
    <w:uiPriority w:val="99"/>
    <w:qFormat/>
    <w:rsid w:val="007421A4"/>
    <w:rPr>
      <w:rFonts w:ascii="Times New Roman" w:eastAsia="Malgun Gothic" w:hAnsi="Times New Roman"/>
      <w:sz w:val="24"/>
      <w:szCs w:val="24"/>
      <w:lang w:val="en-GB" w:eastAsia="ko-KR"/>
    </w:rPr>
  </w:style>
  <w:style w:type="paragraph" w:customStyle="1" w:styleId="Filename">
    <w:name w:val="Filename"/>
    <w:uiPriority w:val="99"/>
    <w:qFormat/>
    <w:rsid w:val="007421A4"/>
    <w:rPr>
      <w:rFonts w:ascii="Times New Roman" w:eastAsia="Malgun Gothic" w:hAnsi="Times New Roman"/>
      <w:sz w:val="24"/>
      <w:szCs w:val="24"/>
      <w:lang w:val="en-GB" w:eastAsia="ko-KR"/>
    </w:rPr>
  </w:style>
  <w:style w:type="paragraph" w:customStyle="1" w:styleId="Filenameandpath">
    <w:name w:val="Filename and path"/>
    <w:uiPriority w:val="99"/>
    <w:qFormat/>
    <w:rsid w:val="007421A4"/>
    <w:rPr>
      <w:rFonts w:ascii="Times New Roman" w:eastAsia="Malgun Gothic" w:hAnsi="Times New Roman"/>
      <w:sz w:val="24"/>
      <w:szCs w:val="24"/>
      <w:lang w:val="en-GB" w:eastAsia="ko-KR"/>
    </w:rPr>
  </w:style>
  <w:style w:type="paragraph" w:customStyle="1" w:styleId="AuthorPageDate">
    <w:name w:val="Author  Page #  Date"/>
    <w:uiPriority w:val="99"/>
    <w:qFormat/>
    <w:rsid w:val="007421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21A4"/>
    <w:rPr>
      <w:rFonts w:ascii="Times New Roman" w:eastAsia="Malgun Gothic" w:hAnsi="Times New Roman"/>
      <w:sz w:val="24"/>
      <w:szCs w:val="24"/>
      <w:lang w:val="en-GB" w:eastAsia="ko-KR"/>
    </w:rPr>
  </w:style>
  <w:style w:type="paragraph" w:customStyle="1" w:styleId="INDENT1">
    <w:name w:val="INDENT1"/>
    <w:basedOn w:val="Normal"/>
    <w:uiPriority w:val="99"/>
    <w:qFormat/>
    <w:rsid w:val="00742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42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42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42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42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42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42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42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421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42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421A4"/>
    <w:pPr>
      <w:overflowPunct w:val="0"/>
      <w:autoSpaceDE w:val="0"/>
      <w:autoSpaceDN w:val="0"/>
      <w:adjustRightInd w:val="0"/>
      <w:textAlignment w:val="baseline"/>
    </w:pPr>
    <w:rPr>
      <w:lang w:eastAsia="ja-JP"/>
    </w:rPr>
  </w:style>
  <w:style w:type="paragraph" w:customStyle="1" w:styleId="TaOC">
    <w:name w:val="TaOC"/>
    <w:basedOn w:val="TAC"/>
    <w:qFormat/>
    <w:rsid w:val="00742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42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42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421A4"/>
    <w:rPr>
      <w:rFonts w:ascii="Arial" w:hAnsi="Arial"/>
      <w:lang w:val="en-GB" w:eastAsia="en-US" w:bidi="ar-SA"/>
    </w:rPr>
  </w:style>
  <w:style w:type="table" w:customStyle="1" w:styleId="Tabellengitternetz1">
    <w:name w:val="Tabellengitternetz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421A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421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421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42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21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421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421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421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2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2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42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21A4"/>
    <w:pPr>
      <w:tabs>
        <w:tab w:val="left" w:pos="360"/>
      </w:tabs>
      <w:ind w:left="360" w:hanging="360"/>
    </w:pPr>
    <w:rPr>
      <w:sz w:val="24"/>
      <w:szCs w:val="24"/>
    </w:rPr>
  </w:style>
  <w:style w:type="paragraph" w:customStyle="1" w:styleId="Para1">
    <w:name w:val="Para1"/>
    <w:basedOn w:val="Normal"/>
    <w:uiPriority w:val="99"/>
    <w:qFormat/>
    <w:rsid w:val="007421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421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421A4"/>
    <w:pPr>
      <w:keepNext/>
      <w:keepLines/>
      <w:spacing w:after="60"/>
      <w:ind w:left="210"/>
      <w:jc w:val="center"/>
    </w:pPr>
    <w:rPr>
      <w:b/>
      <w:sz w:val="20"/>
    </w:rPr>
  </w:style>
  <w:style w:type="paragraph" w:customStyle="1" w:styleId="13">
    <w:name w:val="図表目次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421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421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42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2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21A4"/>
    <w:pPr>
      <w:spacing w:before="120"/>
      <w:outlineLvl w:val="2"/>
    </w:pPr>
    <w:rPr>
      <w:sz w:val="28"/>
    </w:rPr>
  </w:style>
  <w:style w:type="paragraph" w:customStyle="1" w:styleId="Heading2Head2A2">
    <w:name w:val="Heading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421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42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421A4"/>
    <w:pPr>
      <w:ind w:left="283" w:hanging="283"/>
    </w:pPr>
    <w:rPr>
      <w:sz w:val="20"/>
      <w:lang w:eastAsia="de-DE"/>
    </w:rPr>
  </w:style>
  <w:style w:type="paragraph" w:customStyle="1" w:styleId="11BodyText">
    <w:name w:val="11 BodyText"/>
    <w:aliases w:val="Block_Text,np,b"/>
    <w:basedOn w:val="Normal"/>
    <w:uiPriority w:val="99"/>
    <w:qFormat/>
    <w:rsid w:val="007421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42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421A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421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21A4"/>
    <w:rPr>
      <w:rFonts w:ascii="Arial" w:eastAsia="Malgun Gothic" w:hAnsi="Arial"/>
      <w:kern w:val="2"/>
      <w:sz w:val="18"/>
      <w:lang w:val="en-GB" w:eastAsia="en-US"/>
    </w:rPr>
  </w:style>
  <w:style w:type="character" w:customStyle="1" w:styleId="CharChar29">
    <w:name w:val="Char Char29"/>
    <w:qFormat/>
    <w:rsid w:val="007421A4"/>
    <w:rPr>
      <w:rFonts w:ascii="Arial" w:hAnsi="Arial"/>
      <w:sz w:val="36"/>
      <w:lang w:val="en-GB" w:eastAsia="en-US" w:bidi="ar-SA"/>
    </w:rPr>
  </w:style>
  <w:style w:type="character" w:customStyle="1" w:styleId="CharChar28">
    <w:name w:val="Char Char28"/>
    <w:qFormat/>
    <w:rsid w:val="00742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2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21A4"/>
    <w:rPr>
      <w:rFonts w:ascii="Arial" w:hAnsi="Arial"/>
      <w:sz w:val="22"/>
      <w:lang w:val="en-GB" w:eastAsia="en-GB" w:bidi="ar-SA"/>
    </w:rPr>
  </w:style>
  <w:style w:type="paragraph" w:customStyle="1" w:styleId="Default">
    <w:name w:val="Default"/>
    <w:uiPriority w:val="99"/>
    <w:qFormat/>
    <w:rsid w:val="00742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21A4"/>
    <w:rPr>
      <w:rFonts w:ascii="Times New Roman" w:hAnsi="Times New Roman"/>
      <w:lang w:val="en-GB"/>
    </w:rPr>
  </w:style>
  <w:style w:type="character" w:styleId="HTMLAcronym">
    <w:name w:val="HTML Acronym"/>
    <w:uiPriority w:val="99"/>
    <w:unhideWhenUsed/>
    <w:qFormat/>
    <w:rsid w:val="007421A4"/>
  </w:style>
  <w:style w:type="table" w:customStyle="1" w:styleId="TableGrid4">
    <w:name w:val="Table Grid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421A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21A4"/>
    <w:rPr>
      <w:rFonts w:ascii="Arial" w:eastAsia="MS Mincho" w:hAnsi="Arial" w:cs="Arial"/>
      <w:sz w:val="24"/>
      <w:szCs w:val="24"/>
      <w:lang w:val="en-US" w:eastAsia="en-US"/>
    </w:rPr>
  </w:style>
  <w:style w:type="table" w:customStyle="1" w:styleId="14">
    <w:name w:val="表格格線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21A4"/>
  </w:style>
  <w:style w:type="paragraph" w:customStyle="1" w:styleId="H53GPP">
    <w:name w:val="H5 3GPP"/>
    <w:basedOn w:val="Normal"/>
    <w:link w:val="H53GPPChar"/>
    <w:qFormat/>
    <w:rsid w:val="00742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421A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42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421A4"/>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21A4"/>
    <w:rPr>
      <w:rFonts w:ascii="Arial" w:eastAsia="Batang" w:hAnsi="Arial" w:cs="Times New Roman"/>
      <w:b/>
      <w:bCs/>
      <w:i/>
      <w:iCs/>
      <w:sz w:val="28"/>
      <w:szCs w:val="28"/>
      <w:lang w:val="en-GB" w:eastAsia="en-US" w:bidi="ar-SA"/>
    </w:rPr>
  </w:style>
  <w:style w:type="paragraph" w:customStyle="1" w:styleId="a0">
    <w:name w:val="修订"/>
    <w:hidden/>
    <w:semiHidden/>
    <w:rsid w:val="007421A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421A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421A4"/>
    <w:rPr>
      <w:rFonts w:ascii="Times New Roman" w:eastAsia="Batang" w:hAnsi="Times New Roman"/>
      <w:lang w:val="en-GB" w:eastAsia="en-US"/>
    </w:rPr>
  </w:style>
  <w:style w:type="table" w:customStyle="1" w:styleId="TableGrid6">
    <w:name w:val="Table Grid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21A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21A4"/>
    <w:rPr>
      <w:rFonts w:ascii="Arial" w:hAnsi="Arial"/>
      <w:sz w:val="28"/>
      <w:lang w:val="en-GB" w:eastAsia="ko-KR" w:bidi="ar-SA"/>
    </w:rPr>
  </w:style>
  <w:style w:type="character" w:customStyle="1" w:styleId="CharChar32">
    <w:name w:val="Char Char32"/>
    <w:semiHidden/>
    <w:qFormat/>
    <w:rsid w:val="007421A4"/>
    <w:rPr>
      <w:rFonts w:ascii="Arial" w:hAnsi="Arial"/>
      <w:sz w:val="28"/>
      <w:lang w:val="en-GB" w:eastAsia="ko-KR" w:bidi="ar-SA"/>
    </w:rPr>
  </w:style>
  <w:style w:type="table" w:customStyle="1" w:styleId="TableGrid7">
    <w:name w:val="Table Grid7"/>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2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421A4"/>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421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421A4"/>
    <w:rPr>
      <w:rFonts w:ascii="Times New Roman" w:hAnsi="Times New Roman"/>
      <w:i/>
      <w:iCs/>
      <w:color w:val="4F81BD" w:themeColor="accent1"/>
      <w:lang w:val="en-GB" w:eastAsia="en-US"/>
    </w:rPr>
  </w:style>
  <w:style w:type="table" w:customStyle="1" w:styleId="22">
    <w:name w:val="网格型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21A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42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421A4"/>
    <w:rPr>
      <w:smallCaps/>
      <w:color w:val="C0504D"/>
      <w:u w:val="single"/>
    </w:rPr>
  </w:style>
  <w:style w:type="paragraph" w:customStyle="1" w:styleId="36">
    <w:name w:val="修订3"/>
    <w:uiPriority w:val="99"/>
    <w:semiHidden/>
    <w:qFormat/>
    <w:rsid w:val="007421A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421A4"/>
    <w:rPr>
      <w:rFonts w:ascii="Times New Roman" w:eastAsia="MS Mincho" w:hAnsi="Times New Roman"/>
      <w:sz w:val="24"/>
      <w:szCs w:val="24"/>
      <w:lang w:val="en-US" w:eastAsia="en-US"/>
    </w:rPr>
  </w:style>
  <w:style w:type="paragraph" w:customStyle="1" w:styleId="Doc-text2">
    <w:name w:val="Doc-text2"/>
    <w:basedOn w:val="Normal"/>
    <w:link w:val="Doc-text2Char"/>
    <w:qFormat/>
    <w:rsid w:val="00742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21A4"/>
    <w:rPr>
      <w:rFonts w:ascii="Arial" w:eastAsia="MS Mincho" w:hAnsi="Arial" w:cs="Arial"/>
      <w:lang w:val="en-GB" w:eastAsia="ja-JP"/>
    </w:rPr>
  </w:style>
  <w:style w:type="paragraph" w:customStyle="1" w:styleId="115">
    <w:name w:val="1.1"/>
    <w:basedOn w:val="Heading3"/>
    <w:link w:val="11Char"/>
    <w:qFormat/>
    <w:rsid w:val="00742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21A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21A4"/>
    <w:rPr>
      <w:rFonts w:ascii="Intel Clear" w:eastAsiaTheme="majorEastAsia" w:hAnsi="Intel Clear" w:cs="Intel Clear"/>
      <w:sz w:val="28"/>
      <w:lang w:val="en-GB" w:eastAsia="en-GB"/>
    </w:rPr>
  </w:style>
  <w:style w:type="character" w:customStyle="1" w:styleId="18">
    <w:name w:val="明显强调1"/>
    <w:uiPriority w:val="21"/>
    <w:qFormat/>
    <w:rsid w:val="007421A4"/>
    <w:rPr>
      <w:b/>
      <w:bCs/>
      <w:i/>
      <w:iCs/>
      <w:color w:val="4F81BD"/>
    </w:rPr>
  </w:style>
  <w:style w:type="paragraph" w:customStyle="1" w:styleId="MediumGrid21">
    <w:name w:val="Medium Grid 21"/>
    <w:uiPriority w:val="1"/>
    <w:qFormat/>
    <w:rsid w:val="00742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21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421A4"/>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7421A4"/>
    <w:rPr>
      <w:rFonts w:ascii="Times New Roman" w:hAnsi="Times New Roman" w:cs="Times New Roman" w:hint="default"/>
      <w:i/>
      <w:iCs/>
    </w:rPr>
  </w:style>
  <w:style w:type="character" w:styleId="IntenseEmphasis">
    <w:name w:val="Intense Emphasis"/>
    <w:uiPriority w:val="21"/>
    <w:qFormat/>
    <w:rsid w:val="007421A4"/>
    <w:rPr>
      <w:b/>
      <w:bCs w:val="0"/>
      <w:i/>
      <w:iCs w:val="0"/>
      <w:color w:val="4F81BD"/>
    </w:rPr>
  </w:style>
  <w:style w:type="character" w:styleId="IntenseReference">
    <w:name w:val="Intense Reference"/>
    <w:qFormat/>
    <w:rsid w:val="007421A4"/>
    <w:rPr>
      <w:b/>
      <w:bCs w:val="0"/>
      <w:smallCaps/>
      <w:color w:val="C0504D"/>
      <w:spacing w:val="5"/>
      <w:u w:val="single"/>
    </w:rPr>
  </w:style>
  <w:style w:type="paragraph" w:customStyle="1" w:styleId="Header-3gppTdoc">
    <w:name w:val="Header-3gpp Tdoc"/>
    <w:basedOn w:val="Header"/>
    <w:link w:val="Header-3gppTdocChar"/>
    <w:qFormat/>
    <w:rsid w:val="007421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421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421A4"/>
    <w:rPr>
      <w:rFonts w:ascii="Times New Roman" w:hAnsi="Times New Roman"/>
      <w:i/>
      <w:iCs/>
      <w:color w:val="4F81BD" w:themeColor="accent1"/>
      <w:lang w:val="en-GB" w:eastAsia="en-US"/>
    </w:rPr>
  </w:style>
  <w:style w:type="table" w:customStyle="1" w:styleId="5">
    <w:name w:val="网格型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421A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421A4"/>
    <w:rPr>
      <w:color w:val="605E5C"/>
      <w:shd w:val="clear" w:color="auto" w:fill="E1DFDD"/>
    </w:rPr>
  </w:style>
  <w:style w:type="paragraph" w:customStyle="1" w:styleId="a1">
    <w:name w:val="吹き出し"/>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421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21A4"/>
    <w:rPr>
      <w:rFonts w:ascii="Times New Roman" w:hAnsi="Times New Roman"/>
      <w:lang w:val="en-GB" w:eastAsia="en-US"/>
    </w:rPr>
  </w:style>
  <w:style w:type="character" w:customStyle="1" w:styleId="UnresolvedMention1">
    <w:name w:val="Unresolved Mention1"/>
    <w:uiPriority w:val="99"/>
    <w:unhideWhenUsed/>
    <w:qFormat/>
    <w:rsid w:val="007421A4"/>
    <w:rPr>
      <w:color w:val="808080"/>
      <w:shd w:val="clear" w:color="auto" w:fill="E6E6E6"/>
    </w:rPr>
  </w:style>
  <w:style w:type="paragraph" w:customStyle="1" w:styleId="B2">
    <w:name w:val="B2+"/>
    <w:basedOn w:val="B20"/>
    <w:uiPriority w:val="99"/>
    <w:qFormat/>
    <w:rsid w:val="007421A4"/>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7421A4"/>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421A4"/>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7421A4"/>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421A4"/>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421A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21A4"/>
    <w:rPr>
      <w:rFonts w:ascii="Times New Roman" w:eastAsia="Batang" w:hAnsi="Times New Roman"/>
      <w:lang w:val="en-GB" w:eastAsia="en-US"/>
    </w:rPr>
  </w:style>
  <w:style w:type="table" w:customStyle="1" w:styleId="TableGrid10">
    <w:name w:val="Table Grid1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21A4"/>
    <w:rPr>
      <w:rFonts w:ascii="Times New Roman" w:eastAsia="Batang" w:hAnsi="Times New Roman"/>
      <w:lang w:val="en-GB" w:eastAsia="en-US"/>
    </w:rPr>
  </w:style>
  <w:style w:type="table" w:customStyle="1" w:styleId="TableGrid19">
    <w:name w:val="Table Grid19"/>
    <w:basedOn w:val="TableNormal"/>
    <w:uiPriority w:val="39"/>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421A4"/>
    <w:rPr>
      <w:rFonts w:ascii="Cambria" w:hAnsi="Cambria" w:cs="Times New Roman" w:hint="default"/>
      <w:b/>
      <w:bCs/>
      <w:kern w:val="28"/>
      <w:sz w:val="32"/>
      <w:szCs w:val="32"/>
      <w:lang w:val="en-GB" w:eastAsia="en-US"/>
    </w:rPr>
  </w:style>
  <w:style w:type="character" w:customStyle="1" w:styleId="1c">
    <w:name w:val="副標題 字元1"/>
    <w:qFormat/>
    <w:rsid w:val="007421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421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21A4"/>
    <w:rPr>
      <w:rFonts w:ascii="Arial" w:hAnsi="Arial"/>
      <w:sz w:val="28"/>
      <w:lang w:val="en-GB" w:eastAsia="ko-KR" w:bidi="ar-SA"/>
    </w:rPr>
  </w:style>
  <w:style w:type="character" w:customStyle="1" w:styleId="26">
    <w:name w:val="副標題 字元2"/>
    <w:basedOn w:val="DefaultParagraphFon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421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42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421A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42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42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42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421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421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421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421A4"/>
    <w:rPr>
      <w:rFonts w:ascii="Times New Roman" w:eastAsia="SimSun" w:hAnsi="Times New Roman"/>
      <w:lang w:val="en-GB" w:eastAsia="en-US"/>
    </w:rPr>
  </w:style>
  <w:style w:type="character" w:customStyle="1" w:styleId="IntenseQuoteChar2">
    <w:name w:val="Intense Quote Char2"/>
    <w:basedOn w:val="DefaultParagraphFont"/>
    <w:uiPriority w:val="30"/>
    <w:rsid w:val="007421A4"/>
    <w:rPr>
      <w:rFonts w:ascii="Times New Roman" w:hAnsi="Times New Roman"/>
      <w:i/>
      <w:iCs/>
      <w:color w:val="4F81BD" w:themeColor="accent1"/>
      <w:lang w:val="en-GB" w:eastAsia="en-US"/>
    </w:rPr>
  </w:style>
  <w:style w:type="table" w:customStyle="1" w:styleId="TableGrid30">
    <w:name w:val="Table Grid30"/>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42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421A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7421A4"/>
  </w:style>
  <w:style w:type="character" w:customStyle="1" w:styleId="normaltextrun">
    <w:name w:val="normaltextrun"/>
    <w:basedOn w:val="DefaultParagraphFont"/>
    <w:qFormat/>
    <w:rsid w:val="007421A4"/>
  </w:style>
  <w:style w:type="table" w:customStyle="1" w:styleId="TableGrid713">
    <w:name w:val="Table Grid7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77</TotalTime>
  <Pages>3</Pages>
  <Words>947</Words>
  <Characters>5053</Characters>
  <Application>Microsoft Office Word</Application>
  <DocSecurity>0</DocSecurity>
  <Lines>117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62</cp:revision>
  <cp:lastPrinted>1900-01-01T08:00:00Z</cp:lastPrinted>
  <dcterms:created xsi:type="dcterms:W3CDTF">2020-02-03T08:32:00Z</dcterms:created>
  <dcterms:modified xsi:type="dcterms:W3CDTF">2025-11-24T18:14:00Z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R4-2511646</vt:lpwstr>
  </property>
  <property fmtid="{D5CDD505-2E9C-101B-9397-08002B2CF9AE}" pid="10" name="Spec#">
    <vt:lpwstr>38.133</vt:lpwstr>
  </property>
  <property fmtid="{D5CDD505-2E9C-101B-9397-08002B2CF9AE}" pid="11" name="Cr#">
    <vt:lpwstr>6014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Corrections to ATG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NR_ATG-Perf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